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5E" w:rsidRPr="0005005E" w:rsidRDefault="000A36E4" w:rsidP="0005005E">
      <w:pPr>
        <w:pStyle w:val="Naslovrada"/>
      </w:pPr>
      <w:r>
        <w:t xml:space="preserve">Poboljšani BSP algoritam za </w:t>
      </w:r>
      <w:r>
        <w:br/>
        <w:t>analizu socijalnih mreža</w:t>
      </w:r>
    </w:p>
    <w:p w:rsidR="000A36E4" w:rsidRPr="000A36E4" w:rsidRDefault="000A36E4" w:rsidP="000A36E4">
      <w:pPr>
        <w:pStyle w:val="Autori"/>
        <w:rPr>
          <w:b/>
          <w:sz w:val="28"/>
          <w:szCs w:val="28"/>
        </w:rPr>
      </w:pPr>
      <w:r w:rsidRPr="000A36E4">
        <w:rPr>
          <w:b/>
          <w:sz w:val="28"/>
          <w:szCs w:val="28"/>
        </w:rPr>
        <w:t>Improved BSP Clustering Algorithm for</w:t>
      </w:r>
    </w:p>
    <w:p w:rsidR="000A36E4" w:rsidRDefault="000A36E4" w:rsidP="000A36E4">
      <w:pPr>
        <w:pStyle w:val="Autori"/>
        <w:rPr>
          <w:b/>
          <w:sz w:val="28"/>
          <w:szCs w:val="28"/>
        </w:rPr>
      </w:pPr>
      <w:r w:rsidRPr="000A36E4">
        <w:rPr>
          <w:b/>
          <w:sz w:val="28"/>
          <w:szCs w:val="28"/>
        </w:rPr>
        <w:t>Social Network Analysis</w:t>
      </w:r>
    </w:p>
    <w:p w:rsidR="0005005E" w:rsidRPr="002903BE" w:rsidRDefault="000A36E4" w:rsidP="000A36E4">
      <w:pPr>
        <w:pStyle w:val="Autori"/>
      </w:pPr>
      <w:r>
        <w:t>Dragan Veljović</w:t>
      </w:r>
      <w:r w:rsidR="0005005E" w:rsidRPr="0005005E">
        <w:rPr>
          <w:vertAlign w:val="superscript"/>
        </w:rPr>
        <w:t>1</w:t>
      </w:r>
    </w:p>
    <w:p w:rsidR="0005005E" w:rsidRPr="0005005E" w:rsidRDefault="000A36E4" w:rsidP="0005005E">
      <w:pPr>
        <w:pStyle w:val="Institucija"/>
      </w:pPr>
      <w:r>
        <w:t>Elektrotehnički fakultet Univerziteta u Beogradu</w:t>
      </w:r>
      <w:r w:rsidR="0005005E" w:rsidRPr="0005005E">
        <w:rPr>
          <w:vertAlign w:val="superscript"/>
        </w:rPr>
        <w:t>1</w:t>
      </w:r>
    </w:p>
    <w:p w:rsidR="00866FF9" w:rsidRDefault="00866FF9" w:rsidP="0005005E">
      <w:pPr>
        <w:pStyle w:val="Institucija"/>
      </w:pPr>
    </w:p>
    <w:p w:rsidR="000A36E4" w:rsidRDefault="000A36E4" w:rsidP="0005005E">
      <w:pPr>
        <w:pStyle w:val="Institucija"/>
        <w:rPr>
          <w:b w:val="0"/>
          <w:i w:val="0"/>
        </w:rPr>
      </w:pPr>
    </w:p>
    <w:p w:rsidR="00866FF9" w:rsidRDefault="00866FF9" w:rsidP="0005005E">
      <w:pPr>
        <w:pStyle w:val="Institucija"/>
        <w:rPr>
          <w:b w:val="0"/>
          <w:i w:val="0"/>
        </w:rPr>
        <w:sectPr w:rsidR="00866FF9" w:rsidSect="0005005E">
          <w:pgSz w:w="11907" w:h="16840" w:code="9"/>
          <w:pgMar w:top="1418" w:right="1134" w:bottom="1134" w:left="1134" w:header="709" w:footer="709" w:gutter="0"/>
          <w:cols w:space="708"/>
          <w:docGrid w:linePitch="360"/>
        </w:sectPr>
      </w:pPr>
    </w:p>
    <w:p w:rsidR="00866FF9" w:rsidRPr="00866FF9" w:rsidRDefault="00866FF9" w:rsidP="00866FF9">
      <w:pPr>
        <w:pStyle w:val="Sadrzaj"/>
        <w:rPr>
          <w:spacing w:val="1"/>
          <w:w w:val="99"/>
        </w:rPr>
      </w:pPr>
      <w:r w:rsidRPr="00866FF9">
        <w:rPr>
          <w:b/>
        </w:rPr>
        <w:lastRenderedPageBreak/>
        <w:t xml:space="preserve">Sadržaj – </w:t>
      </w:r>
      <w:r w:rsidR="006045ED">
        <w:t>Grupisanje u analizi socijalnih mreža se razlikuje od tradicionalnog grupisanja. Zahteva grupisanje objekata u klase na osnovu njihovih veza, kao i atributa. Na osnovu BSP (business system planning -planiranje poslovnih sistema) algoritma, predložen je algoritam za grupisanje u analizi socijalnih mreža. Predloženi algoritam može da grupiše objekte u socijalnim mrežama u različite klase na osnovu njihovih veza i da identifikuje relacije između klasa dinamički i zahteva manju količinu memorije.</w:t>
      </w:r>
    </w:p>
    <w:p w:rsidR="00866FF9" w:rsidRPr="00866FF9" w:rsidRDefault="00866FF9" w:rsidP="00B76F26">
      <w:pPr>
        <w:pStyle w:val="Sadrzaj"/>
      </w:pPr>
    </w:p>
    <w:p w:rsidR="00866FF9" w:rsidRDefault="00866FF9" w:rsidP="000A36E4">
      <w:pPr>
        <w:pStyle w:val="Sadrzaj"/>
        <w:rPr>
          <w:i w:val="0"/>
          <w:spacing w:val="1"/>
          <w:w w:val="99"/>
        </w:rPr>
      </w:pPr>
      <w:r w:rsidRPr="00866FF9">
        <w:rPr>
          <w:b/>
        </w:rPr>
        <w:t>Abstract -</w:t>
      </w:r>
      <w:r w:rsidRPr="00866FF9">
        <w:rPr>
          <w:rStyle w:val="SadrzajChar"/>
        </w:rPr>
        <w:t xml:space="preserve"> </w:t>
      </w:r>
      <w:r w:rsidR="000A36E4">
        <w:t>The clustering in social network analysis is different from traditional clustering. It requires grouping objects into classes based on their links as well as their attributes. On the basis of BSP (business system planning) clustering algorithm, a social network clustering analysis algorithm is proposed. The proposed algorithm, can group objects in a social network into differen classes based on their links and identify relation among classes dynamically &amp; require less amount of memory .</w:t>
      </w:r>
    </w:p>
    <w:p w:rsidR="00866FF9" w:rsidRDefault="00866FF9" w:rsidP="00866FF9">
      <w:pPr>
        <w:pStyle w:val="Sadrzaj"/>
        <w:rPr>
          <w:i w:val="0"/>
          <w:spacing w:val="1"/>
          <w:w w:val="99"/>
        </w:rPr>
      </w:pPr>
    </w:p>
    <w:p w:rsidR="00866FF9" w:rsidRDefault="00B86E3A" w:rsidP="00343C81">
      <w:pPr>
        <w:pStyle w:val="Naslov"/>
        <w:tabs>
          <w:tab w:val="left" w:pos="284"/>
        </w:tabs>
      </w:pPr>
      <w:r>
        <w:t>uvod</w:t>
      </w:r>
    </w:p>
    <w:p w:rsidR="00DE0AEB" w:rsidRPr="00DE0AEB" w:rsidRDefault="00DE0AEB" w:rsidP="00DE0AEB"/>
    <w:p w:rsidR="00723123" w:rsidRDefault="00767B16" w:rsidP="00723123">
      <w:r>
        <w:t xml:space="preserve">Socijalne mreže imaju strukturu grafa gde čvorovi predstavljaju ljude ili druge entitete uključene u socijalni kontekst. One su visoko dinamične, promenjivih relacija između ljudi i </w:t>
      </w:r>
      <w:r w:rsidR="003811F1">
        <w:t xml:space="preserve">drugih </w:t>
      </w:r>
      <w:r>
        <w:t>entiteta. Dinamič</w:t>
      </w:r>
      <w:r w:rsidR="00C5037C">
        <w:t>k</w:t>
      </w:r>
      <w:r>
        <w:t>e osobine socijalnih mreža čine njihovo proučavanje izazovnim, upravo se time analiza socijalnih mreža bavi.</w:t>
      </w:r>
    </w:p>
    <w:p w:rsidR="00723123" w:rsidRDefault="00723123" w:rsidP="00723123"/>
    <w:p w:rsidR="00723123" w:rsidRDefault="00C5037C" w:rsidP="00723123">
      <w:r>
        <w:t>Analiza socijalnih mreža je polje istraživanja u sociologiji, koje je u poslednje vreme privuklo puno pažnje u oblasti skrivenog znanja. Sa aspekta pronalaženja skrivenog znanja, socijalna mre</w:t>
      </w:r>
      <w:r w:rsidR="00F333A3">
        <w:t>ža je heterogena, više-relacioni skup podataka predstavljen pomoću grafa.</w:t>
      </w:r>
    </w:p>
    <w:p w:rsidR="00F333A3" w:rsidRDefault="00F333A3" w:rsidP="00723123"/>
    <w:p w:rsidR="00F333A3" w:rsidRPr="00F63B7A" w:rsidRDefault="00F333A3" w:rsidP="00723123">
      <w:r>
        <w:t>U ovom dokumentu, kao metodologija iz oblasti skrivenog znanja koristi se grupisanje i to BSP algoritam.</w:t>
      </w:r>
      <w:r w:rsidR="00F63B7A">
        <w:t xml:space="preserve"> Algoritam može da grupiše objekte socijalnih mreža u različite klase na osnovu njihovih linkova. Takođe, može da identifikuje relacije između klasa.</w:t>
      </w:r>
    </w:p>
    <w:p w:rsidR="00F63B7A" w:rsidRPr="00DE0AEB" w:rsidRDefault="00F63B7A" w:rsidP="00DE0AEB"/>
    <w:p w:rsidR="00B86E3A" w:rsidRDefault="0053536C" w:rsidP="00343C81">
      <w:pPr>
        <w:pStyle w:val="Naslov"/>
        <w:tabs>
          <w:tab w:val="left" w:pos="284"/>
        </w:tabs>
      </w:pPr>
      <w:r>
        <w:t>Analiza Socijalnih mreža zasnovana na BSP grupisanju</w:t>
      </w:r>
    </w:p>
    <w:p w:rsidR="004B15BC" w:rsidRDefault="004B15BC" w:rsidP="004B15BC"/>
    <w:p w:rsidR="00C0400B" w:rsidRDefault="0053536C" w:rsidP="004B15BC">
      <w:r>
        <w:t>Tradicionalni algoritmi za grupisanje razdvajaju objekte u klase na osnovu njihove sličnosti.</w:t>
      </w:r>
      <w:r w:rsidR="004B15BC">
        <w:t xml:space="preserve"> </w:t>
      </w:r>
      <w:r>
        <w:t xml:space="preserve">Objekti u klasi su slični jedni drugima i veoma različiti od objekata u drugim klasama. S druge strane grupisanje u analizi socijalnih mreža grupiše objekte i na osnovu njihovih veza, </w:t>
      </w:r>
      <w:r w:rsidR="00C0400B">
        <w:t>š</w:t>
      </w:r>
      <w:r>
        <w:t>to predstavlja</w:t>
      </w:r>
      <w:r w:rsidR="00C0400B">
        <w:t xml:space="preserve"> najveći izazov.</w:t>
      </w:r>
    </w:p>
    <w:p w:rsidR="004B15BC" w:rsidRDefault="00C0400B" w:rsidP="004B15BC">
      <w:r>
        <w:lastRenderedPageBreak/>
        <w:t xml:space="preserve"> </w:t>
      </w:r>
    </w:p>
    <w:p w:rsidR="004B15BC" w:rsidRDefault="00C0400B" w:rsidP="004B15BC">
      <w:r>
        <w:t xml:space="preserve">BSP (business system palnning – planiranje poslovnih sistema) algoritam je predložio </w:t>
      </w:r>
      <w:r w:rsidR="00D62C30">
        <w:t>IBM. Dizajniran</w:t>
      </w:r>
      <w:r w:rsidR="00704831">
        <w:t xml:space="preserve"> je da definiše informacione strukture u firmama prilikom procesa planiranja poslovnih sistema. Ovaj algoritam grupiše poslovni proces u podsisteme i definiše relacije između njih.</w:t>
      </w:r>
    </w:p>
    <w:p w:rsidR="004B15BC" w:rsidRDefault="004B15BC" w:rsidP="004B15BC"/>
    <w:p w:rsidR="00FC6699" w:rsidRDefault="00704831" w:rsidP="004B15BC">
      <w:r>
        <w:t>U osnovi BSP algoritam koristi objekte i veze između njih u procesu grupisanja. Obzirom da i u analizi socijalnih mreža postoji</w:t>
      </w:r>
      <w:r w:rsidR="00FC6699">
        <w:t xml:space="preserve"> postoje objekti odgovarajuće relacije, ovaj algoritam može da se primeni. </w:t>
      </w:r>
    </w:p>
    <w:p w:rsidR="004B15BC" w:rsidRDefault="00FC6699" w:rsidP="004B15BC">
      <w:r>
        <w:t xml:space="preserve">Prema teoriji grafova, socijalna mreža je direktan graf gde su čvorovi objekti, a grane relacije tog grafa. Primer tog grafa je prikazan na slici 1. </w:t>
      </w:r>
    </w:p>
    <w:p w:rsidR="00FC6699" w:rsidRDefault="00FC6699" w:rsidP="004B15BC"/>
    <w:p w:rsidR="00FC6699" w:rsidRDefault="00FC6699" w:rsidP="00FC6699">
      <w:pPr>
        <w:keepNext/>
      </w:pPr>
      <w:r>
        <w:rPr>
          <w:noProof/>
          <w:lang w:val="en-US"/>
        </w:rPr>
        <w:drawing>
          <wp:inline distT="0" distB="0" distL="0" distR="0">
            <wp:extent cx="2969895" cy="1157605"/>
            <wp:effectExtent l="19050" t="0" r="1905" b="0"/>
            <wp:docPr id="2" name="Picture 1" descr="sample 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sn.png"/>
                    <pic:cNvPicPr/>
                  </pic:nvPicPr>
                  <pic:blipFill>
                    <a:blip r:embed="rId5"/>
                    <a:stretch>
                      <a:fillRect/>
                    </a:stretch>
                  </pic:blipFill>
                  <pic:spPr>
                    <a:xfrm>
                      <a:off x="0" y="0"/>
                      <a:ext cx="2969895" cy="1157605"/>
                    </a:xfrm>
                    <a:prstGeom prst="rect">
                      <a:avLst/>
                    </a:prstGeom>
                  </pic:spPr>
                </pic:pic>
              </a:graphicData>
            </a:graphic>
          </wp:inline>
        </w:drawing>
      </w:r>
    </w:p>
    <w:p w:rsidR="00FC6699" w:rsidRPr="00FC6699" w:rsidRDefault="00FC6699" w:rsidP="00FC6699">
      <w:pPr>
        <w:pStyle w:val="Caption"/>
        <w:jc w:val="center"/>
        <w:rPr>
          <w:color w:val="000000" w:themeColor="text1"/>
        </w:rPr>
      </w:pPr>
      <w:r w:rsidRPr="00FC6699">
        <w:rPr>
          <w:color w:val="000000" w:themeColor="text1"/>
        </w:rPr>
        <w:t xml:space="preserve">Slika </w:t>
      </w:r>
      <w:r w:rsidR="00326BAC" w:rsidRPr="00FC6699">
        <w:rPr>
          <w:color w:val="000000" w:themeColor="text1"/>
        </w:rPr>
        <w:fldChar w:fldCharType="begin"/>
      </w:r>
      <w:r w:rsidRPr="00FC6699">
        <w:rPr>
          <w:color w:val="000000" w:themeColor="text1"/>
        </w:rPr>
        <w:instrText xml:space="preserve"> SEQ Slika \* ARABIC </w:instrText>
      </w:r>
      <w:r w:rsidR="00326BAC" w:rsidRPr="00FC6699">
        <w:rPr>
          <w:color w:val="000000" w:themeColor="text1"/>
        </w:rPr>
        <w:fldChar w:fldCharType="separate"/>
      </w:r>
      <w:r w:rsidR="00C4314E">
        <w:rPr>
          <w:noProof/>
          <w:color w:val="000000" w:themeColor="text1"/>
        </w:rPr>
        <w:t>1</w:t>
      </w:r>
      <w:r w:rsidR="00326BAC" w:rsidRPr="00FC6699">
        <w:rPr>
          <w:color w:val="000000" w:themeColor="text1"/>
        </w:rPr>
        <w:fldChar w:fldCharType="end"/>
      </w:r>
      <w:r w:rsidRPr="00FC6699">
        <w:rPr>
          <w:color w:val="000000" w:themeColor="text1"/>
        </w:rPr>
        <w:t>. Primer socijalne mreže</w:t>
      </w:r>
    </w:p>
    <w:p w:rsidR="00CA3561" w:rsidRDefault="00CA3561" w:rsidP="00CA3561">
      <w:r>
        <w:t>Neka je Oi ( i = 1...m ) objekat u socijalnoj mreži i neka je Ej ( j = 1...n ) direktna veza između dva objekta, tada je:</w:t>
      </w:r>
    </w:p>
    <w:p w:rsidR="00393269" w:rsidRDefault="00CA3561" w:rsidP="004B15BC">
      <w:pPr>
        <w:pStyle w:val="ListParagraph"/>
        <w:numPr>
          <w:ilvl w:val="0"/>
          <w:numId w:val="3"/>
        </w:numPr>
      </w:pPr>
      <w:r>
        <w:t>Relacija dostupnosti</w:t>
      </w:r>
      <w:r w:rsidR="00393269">
        <w:t xml:space="preserve"> iz jednog koraka: relacija između Oi i Oj akko uključuje jednu i samo jednu direktnu granu grafa.</w:t>
      </w:r>
    </w:p>
    <w:p w:rsidR="00393269" w:rsidRDefault="00393269" w:rsidP="004B15BC">
      <w:pPr>
        <w:pStyle w:val="ListParagraph"/>
        <w:numPr>
          <w:ilvl w:val="0"/>
          <w:numId w:val="3"/>
        </w:numPr>
      </w:pPr>
      <w:r>
        <w:t>Relacija dosupnosti iz više koraka: relacija između Oi i Oj akko uključuje dve</w:t>
      </w:r>
      <w:r w:rsidR="00946FDD">
        <w:t xml:space="preserve"> ili više direktnih </w:t>
      </w:r>
      <w:r>
        <w:t>grana</w:t>
      </w:r>
      <w:r w:rsidR="00946FDD">
        <w:t xml:space="preserve"> </w:t>
      </w:r>
      <w:r>
        <w:t>grafa.</w:t>
      </w:r>
    </w:p>
    <w:p w:rsidR="00946FDD" w:rsidRDefault="00946FDD" w:rsidP="00946FDD"/>
    <w:p w:rsidR="00EF12A8" w:rsidRDefault="00E8015D" w:rsidP="006D2D5A">
      <w:r>
        <w:t>Nakon definisanja dva gore pomenuta termina možemo  koristiti BSP algoritam za analizu socijalnih mreža.</w:t>
      </w:r>
      <w:r w:rsidR="00EF12A8">
        <w:t xml:space="preserve"> Ta analiza prolazi kroz sledeće korake:</w:t>
      </w:r>
    </w:p>
    <w:p w:rsidR="00EF12A8" w:rsidRDefault="00EF12A8" w:rsidP="00393269">
      <w:pPr>
        <w:ind w:left="360"/>
      </w:pPr>
    </w:p>
    <w:p w:rsidR="00EF12A8" w:rsidRPr="00EF12A8" w:rsidRDefault="00EF12A8" w:rsidP="006D2D5A">
      <w:pPr>
        <w:rPr>
          <w:b/>
        </w:rPr>
      </w:pPr>
      <w:r w:rsidRPr="00EF12A8">
        <w:rPr>
          <w:b/>
        </w:rPr>
        <w:t>Generisanje matrice početka veza i matrice kraja veza.</w:t>
      </w:r>
    </w:p>
    <w:p w:rsidR="00EF12A8" w:rsidRDefault="00EF12A8" w:rsidP="006D2D5A">
      <w:r>
        <w:t>Definišu se dve matrice: Lc i Lp. L</w:t>
      </w:r>
      <w:r w:rsidR="00980D44">
        <w:t>c je matrica početka veze (grane grafa) – Lc(i, j) = 1 ako se čvor grafa Oi nalazi na repu veze Ej istog grafa. Lp je matrica kraja veze (grane grafa) – Lp(i, j) = 1 a</w:t>
      </w:r>
      <w:r w:rsidR="00946FDD">
        <w:t>ko se čvor grafa Oi nalazi na vrhu veze Ej istog grafa.</w:t>
      </w:r>
    </w:p>
    <w:p w:rsidR="00946FDD" w:rsidRDefault="00946FDD" w:rsidP="00393269">
      <w:pPr>
        <w:ind w:left="360"/>
      </w:pPr>
    </w:p>
    <w:p w:rsidR="00946FDD" w:rsidRDefault="00946FDD" w:rsidP="006D2D5A">
      <w:pPr>
        <w:rPr>
          <w:b/>
        </w:rPr>
      </w:pPr>
      <w:r>
        <w:rPr>
          <w:b/>
        </w:rPr>
        <w:t>Računanje matrice dostupnosti iz jednog koraka</w:t>
      </w:r>
    </w:p>
    <w:p w:rsidR="00287ECF" w:rsidRDefault="00287ECF" w:rsidP="006D2D5A">
      <w:r>
        <w:t>Nakon određivanja matrica Lc i Lp, matrica dostupnosti iz jednog koraka između objekata se računa po formuli:</w:t>
      </w:r>
    </w:p>
    <w:p w:rsidR="00287ECF" w:rsidRDefault="00287ECF" w:rsidP="00393269">
      <w:pPr>
        <w:ind w:left="360"/>
        <w:rPr>
          <w:b/>
        </w:rPr>
      </w:pPr>
    </w:p>
    <w:p w:rsidR="006D2D5A" w:rsidRPr="00946FDD" w:rsidRDefault="006D2D5A" w:rsidP="00393269">
      <w:pPr>
        <w:ind w:left="360"/>
        <w:rPr>
          <w:b/>
        </w:rPr>
      </w:pPr>
    </w:p>
    <w:p w:rsidR="00287ECF" w:rsidRPr="00287ECF" w:rsidRDefault="00287ECF" w:rsidP="00393269">
      <w:pPr>
        <w:ind w:left="360"/>
        <w:rPr>
          <w:i/>
          <w:lang w:val="en-US"/>
        </w:rPr>
      </w:pPr>
      <m:oMath>
        <m:r>
          <w:rPr>
            <w:rFonts w:ascii="Cambria Math" w:hAnsi="Cambria Math"/>
          </w:rPr>
          <w:lastRenderedPageBreak/>
          <m:t>G=</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C</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L</m:t>
            </m:r>
          </m:e>
          <m:sub>
            <m:r>
              <w:rPr>
                <w:rFonts w:ascii="Cambria Math" w:hAnsi="Cambria Math"/>
                <w:lang w:val="en-US"/>
              </w:rPr>
              <m:t>P</m:t>
            </m:r>
          </m:sub>
          <m:sup>
            <m:r>
              <w:rPr>
                <w:rFonts w:ascii="Cambria Math" w:hAnsi="Cambria Math"/>
                <w:lang w:val="en-US"/>
              </w:rPr>
              <m:t>T</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i,j</m:t>
            </m:r>
          </m:sub>
        </m:sSub>
        <m:r>
          <w:rPr>
            <w:rFonts w:ascii="Cambria Math" w:hAnsi="Cambria Math"/>
            <w:lang w:val="en-US"/>
          </w:rPr>
          <m:t>=</m:t>
        </m:r>
        <m:nary>
          <m:naryPr>
            <m:chr m:val="⋁"/>
            <m:limLoc m:val="undOvr"/>
            <m:ctrlPr>
              <w:rPr>
                <w:rFonts w:ascii="Cambria Math" w:hAnsi="Cambria Math"/>
                <w:i/>
                <w:lang w:val="en-US"/>
              </w:rPr>
            </m:ctrlPr>
          </m:naryPr>
          <m:sub>
            <m:r>
              <w:rPr>
                <w:rFonts w:ascii="Cambria Math" w:hAnsi="Cambria Math"/>
                <w:lang w:val="en-US"/>
              </w:rPr>
              <m:t>k=1</m:t>
            </m:r>
          </m:sub>
          <m:sup>
            <m:r>
              <w:rPr>
                <w:rFonts w:ascii="Cambria Math" w:hAnsi="Cambria Math"/>
                <w:lang w:val="en-US"/>
              </w:rPr>
              <m:t>n</m:t>
            </m:r>
          </m:sup>
          <m:e>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c</m:t>
                </m:r>
              </m:sub>
            </m:sSub>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 k</m:t>
                    </m:r>
                  </m:e>
                </m:d>
              </m:e>
              <m:sup>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p</m:t>
                    </m:r>
                  </m:sub>
                </m:sSub>
                <m:d>
                  <m:dPr>
                    <m:ctrlPr>
                      <w:rPr>
                        <w:rFonts w:ascii="Cambria Math" w:hAnsi="Cambria Math"/>
                        <w:i/>
                        <w:lang w:val="en-US"/>
                      </w:rPr>
                    </m:ctrlPr>
                  </m:dPr>
                  <m:e>
                    <m:r>
                      <w:rPr>
                        <w:rFonts w:ascii="Cambria Math" w:hAnsi="Cambria Math"/>
                        <w:lang w:val="en-US"/>
                      </w:rPr>
                      <m:t>k,j</m:t>
                    </m:r>
                  </m:e>
                </m:d>
              </m:sup>
            </m:sSup>
          </m:e>
        </m:nary>
        <m:r>
          <w:rPr>
            <w:rFonts w:ascii="Cambria Math" w:hAnsi="Cambria Math"/>
            <w:lang w:val="en-US"/>
          </w:rPr>
          <m:t>)   ,</m:t>
        </m:r>
      </m:oMath>
      <w:r w:rsidR="005216A4">
        <w:rPr>
          <w:lang w:val="en-US"/>
        </w:rPr>
        <w:t xml:space="preserve"> (1)</w:t>
      </w:r>
      <w:r>
        <w:rPr>
          <w:rFonts w:ascii="Cambria Math" w:hAnsi="Cambria Math"/>
          <w:lang w:val="en-US"/>
        </w:rPr>
        <w:br/>
      </w:r>
      <m:oMathPara>
        <m:oMath>
          <m:r>
            <w:rPr>
              <w:rFonts w:ascii="Cambria Math" w:hAnsi="Cambria Math"/>
              <w:lang w:val="en-US"/>
            </w:rPr>
            <m:t>i,j=1, …, m</m:t>
          </m:r>
        </m:oMath>
      </m:oMathPara>
    </w:p>
    <w:p w:rsidR="005216A4" w:rsidRDefault="005216A4" w:rsidP="00393269">
      <w:pPr>
        <w:ind w:left="360"/>
      </w:pPr>
    </w:p>
    <w:p w:rsidR="005216A4" w:rsidRDefault="005216A4" w:rsidP="00F134B5">
      <w:r>
        <w:t>Gde je ^ Bulov proizvod, a V Bulova suma.</w:t>
      </w:r>
    </w:p>
    <w:p w:rsidR="006D2D5A" w:rsidRDefault="006D2D5A" w:rsidP="00F134B5">
      <w:pPr>
        <w:rPr>
          <w:lang/>
        </w:rPr>
      </w:pPr>
      <w:r>
        <w:t xml:space="preserve">G(i, j) = 1 </w:t>
      </w:r>
      <w:r>
        <w:rPr>
          <w:lang/>
        </w:rPr>
        <w:t>znači da od Oi do Oj relacija dostupnosti iz jednog koraka, s druge strane G(i, j) = 0 znači da takva relacija ne postoji.</w:t>
      </w:r>
    </w:p>
    <w:p w:rsidR="006D2D5A" w:rsidRDefault="006D2D5A" w:rsidP="00393269">
      <w:pPr>
        <w:ind w:left="360"/>
        <w:rPr>
          <w:lang/>
        </w:rPr>
      </w:pPr>
    </w:p>
    <w:p w:rsidR="006D2D5A" w:rsidRDefault="006D2D5A" w:rsidP="00F134B5">
      <w:pPr>
        <w:rPr>
          <w:b/>
          <w:lang/>
        </w:rPr>
      </w:pPr>
      <w:r>
        <w:rPr>
          <w:b/>
          <w:lang/>
        </w:rPr>
        <w:t>Računanje matrice dostupnosti iz više koraka</w:t>
      </w:r>
    </w:p>
    <w:p w:rsidR="006D2D5A" w:rsidRDefault="006D2D5A" w:rsidP="00F134B5">
      <w:pPr>
        <w:rPr>
          <w:lang/>
        </w:rPr>
      </w:pPr>
      <w:r>
        <w:rPr>
          <w:lang/>
        </w:rPr>
        <w:t>Računanje se vrši na osnovu sledećih jednačina:</w:t>
      </w:r>
    </w:p>
    <w:p w:rsidR="006D2D5A" w:rsidRPr="006D2D5A" w:rsidRDefault="006D2D5A" w:rsidP="00393269">
      <w:pPr>
        <w:ind w:left="360"/>
        <w:rPr>
          <w:lang/>
        </w:rPr>
      </w:pPr>
      <m:oMathPara>
        <m:oMath>
          <m:sSup>
            <m:sSupPr>
              <m:ctrlPr>
                <w:rPr>
                  <w:rFonts w:ascii="Cambria Math" w:hAnsi="Cambria Math"/>
                  <w:i/>
                  <w:lang/>
                </w:rPr>
              </m:ctrlPr>
            </m:sSupPr>
            <m:e>
              <m:r>
                <w:rPr>
                  <w:rFonts w:ascii="Cambria Math" w:hAnsi="Cambria Math"/>
                  <w:lang/>
                </w:rPr>
                <m:t>G</m:t>
              </m:r>
            </m:e>
            <m:sup>
              <m:r>
                <w:rPr>
                  <w:rFonts w:ascii="Cambria Math" w:hAnsi="Cambria Math"/>
                  <w:lang/>
                </w:rPr>
                <m:t>2</m:t>
              </m:r>
            </m:sup>
          </m:sSup>
          <m:r>
            <w:rPr>
              <w:rFonts w:ascii="Cambria Math" w:hAnsi="Cambria Math"/>
              <w:lang/>
            </w:rPr>
            <m:t>=G*G=</m:t>
          </m:r>
          <m:sSubSup>
            <m:sSubSupPr>
              <m:ctrlPr>
                <w:rPr>
                  <w:rFonts w:ascii="Cambria Math" w:hAnsi="Cambria Math"/>
                  <w:i/>
                  <w:lang/>
                </w:rPr>
              </m:ctrlPr>
            </m:sSubSupPr>
            <m:e>
              <m:r>
                <w:rPr>
                  <w:rFonts w:ascii="Cambria Math" w:hAnsi="Cambria Math"/>
                  <w:lang/>
                </w:rPr>
                <m:t>g</m:t>
              </m:r>
            </m:e>
            <m:sub>
              <m:r>
                <w:rPr>
                  <w:rFonts w:ascii="Cambria Math" w:hAnsi="Cambria Math"/>
                  <w:lang/>
                </w:rPr>
                <m:t>i,j</m:t>
              </m:r>
            </m:sub>
            <m:sup>
              <m:r>
                <w:rPr>
                  <w:rFonts w:ascii="Cambria Math" w:hAnsi="Cambria Math"/>
                  <w:lang/>
                </w:rPr>
                <m:t>2</m:t>
              </m:r>
            </m:sup>
          </m:sSubSup>
          <m:r>
            <w:rPr>
              <w:rFonts w:ascii="Cambria Math" w:hAnsi="Cambria Math"/>
              <w:lang/>
            </w:rPr>
            <m:t>=</m:t>
          </m:r>
          <m:nary>
            <m:naryPr>
              <m:chr m:val="⋁"/>
              <m:limLoc m:val="undOvr"/>
              <m:ctrlPr>
                <w:rPr>
                  <w:rFonts w:ascii="Cambria Math" w:hAnsi="Cambria Math"/>
                  <w:i/>
                  <w:lang/>
                </w:rPr>
              </m:ctrlPr>
            </m:naryPr>
            <m:sub>
              <m:r>
                <w:rPr>
                  <w:rFonts w:ascii="Cambria Math" w:hAnsi="Cambria Math"/>
                  <w:lang/>
                </w:rPr>
                <m:t>k=1</m:t>
              </m:r>
            </m:sub>
            <m:sup>
              <m:r>
                <w:rPr>
                  <w:rFonts w:ascii="Cambria Math" w:hAnsi="Cambria Math"/>
                  <w:lang/>
                </w:rPr>
                <m:t>m</m:t>
              </m:r>
            </m:sup>
            <m:e>
              <m:d>
                <m:dPr>
                  <m:ctrlPr>
                    <w:rPr>
                      <w:rFonts w:ascii="Cambria Math" w:hAnsi="Cambria Math"/>
                      <w:i/>
                      <w:lang/>
                    </w:rPr>
                  </m:ctrlPr>
                </m:dPr>
                <m:e>
                  <m:r>
                    <w:rPr>
                      <w:rFonts w:ascii="Cambria Math" w:hAnsi="Cambria Math"/>
                      <w:lang/>
                    </w:rPr>
                    <m:t>g</m:t>
                  </m:r>
                  <m:sSup>
                    <m:sSupPr>
                      <m:ctrlPr>
                        <w:rPr>
                          <w:rFonts w:ascii="Cambria Math" w:hAnsi="Cambria Math"/>
                          <w:i/>
                          <w:lang/>
                        </w:rPr>
                      </m:ctrlPr>
                    </m:sSupPr>
                    <m:e>
                      <m:d>
                        <m:dPr>
                          <m:ctrlPr>
                            <w:rPr>
                              <w:rFonts w:ascii="Cambria Math" w:hAnsi="Cambria Math"/>
                              <w:i/>
                              <w:lang/>
                            </w:rPr>
                          </m:ctrlPr>
                        </m:dPr>
                        <m:e>
                          <m:r>
                            <w:rPr>
                              <w:rFonts w:ascii="Cambria Math" w:hAnsi="Cambria Math"/>
                              <w:lang/>
                            </w:rPr>
                            <m:t>i, k</m:t>
                          </m:r>
                        </m:e>
                      </m:d>
                    </m:e>
                    <m:sup>
                      <m:r>
                        <w:rPr>
                          <w:rFonts w:ascii="Cambria Math" w:hAnsi="Cambria Math"/>
                          <w:lang/>
                        </w:rPr>
                        <m:t>g</m:t>
                      </m:r>
                      <m:d>
                        <m:dPr>
                          <m:ctrlPr>
                            <w:rPr>
                              <w:rFonts w:ascii="Cambria Math" w:hAnsi="Cambria Math"/>
                              <w:i/>
                              <w:lang/>
                            </w:rPr>
                          </m:ctrlPr>
                        </m:dPr>
                        <m:e>
                          <m:r>
                            <w:rPr>
                              <w:rFonts w:ascii="Cambria Math" w:hAnsi="Cambria Math"/>
                              <w:lang/>
                            </w:rPr>
                            <m:t>k,j</m:t>
                          </m:r>
                        </m:e>
                      </m:d>
                    </m:sup>
                  </m:sSup>
                </m:e>
              </m:d>
            </m:e>
          </m:nary>
          <m:r>
            <w:rPr>
              <w:rFonts w:ascii="Cambria Math" w:hAnsi="Cambria Math"/>
              <w:lang/>
            </w:rPr>
            <m:t>,</m:t>
          </m:r>
        </m:oMath>
      </m:oMathPara>
    </w:p>
    <w:p w:rsidR="006D2D5A" w:rsidRPr="006D2D5A" w:rsidRDefault="006D2D5A" w:rsidP="00393269">
      <w:pPr>
        <w:ind w:left="360"/>
        <w:rPr>
          <w:lang/>
        </w:rPr>
      </w:pPr>
      <m:oMathPara>
        <m:oMath>
          <m:r>
            <w:rPr>
              <w:rFonts w:ascii="Cambria Math" w:hAnsi="Cambria Math"/>
              <w:lang/>
            </w:rPr>
            <m:t>i, j=1, …, m</m:t>
          </m:r>
          <m:r>
            <w:rPr>
              <w:rFonts w:ascii="Cambria Math" w:hAnsi="Cambria Math"/>
              <w:lang/>
            </w:rPr>
            <w:br/>
          </m:r>
        </m:oMath>
      </m:oMathPara>
      <w:r w:rsidR="00F134B5">
        <w:rPr>
          <w:lang/>
        </w:rPr>
        <w:t xml:space="preserve">                            </w:t>
      </w:r>
      <m:oMath>
        <m:sSup>
          <m:sSupPr>
            <m:ctrlPr>
              <w:rPr>
                <w:rFonts w:ascii="Cambria Math" w:hAnsi="Cambria Math"/>
                <w:i/>
                <w:lang/>
              </w:rPr>
            </m:ctrlPr>
          </m:sSupPr>
          <m:e>
            <m:r>
              <w:rPr>
                <w:rFonts w:ascii="Cambria Math" w:hAnsi="Cambria Math"/>
                <w:lang/>
              </w:rPr>
              <m:t>G</m:t>
            </m:r>
          </m:e>
          <m:sup>
            <m:r>
              <w:rPr>
                <w:rFonts w:ascii="Cambria Math" w:hAnsi="Cambria Math"/>
                <w:lang/>
              </w:rPr>
              <m:t>3</m:t>
            </m:r>
          </m:sup>
        </m:sSup>
        <m:r>
          <w:rPr>
            <w:rFonts w:ascii="Cambria Math" w:hAnsi="Cambria Math"/>
            <w:lang/>
          </w:rPr>
          <m:t>=</m:t>
        </m:r>
        <m:sSup>
          <m:sSupPr>
            <m:ctrlPr>
              <w:rPr>
                <w:rFonts w:ascii="Cambria Math" w:hAnsi="Cambria Math"/>
                <w:i/>
                <w:lang/>
              </w:rPr>
            </m:ctrlPr>
          </m:sSupPr>
          <m:e>
            <m:r>
              <w:rPr>
                <w:rFonts w:ascii="Cambria Math" w:hAnsi="Cambria Math"/>
                <w:lang/>
              </w:rPr>
              <m:t>G</m:t>
            </m:r>
          </m:e>
          <m:sup>
            <m:r>
              <w:rPr>
                <w:rFonts w:ascii="Cambria Math" w:hAnsi="Cambria Math"/>
                <w:lang/>
              </w:rPr>
              <m:t>2</m:t>
            </m:r>
          </m:sup>
        </m:sSup>
        <m:r>
          <w:rPr>
            <w:rFonts w:ascii="Cambria Math" w:hAnsi="Cambria Math"/>
            <w:lang/>
          </w:rPr>
          <m:t>*G</m:t>
        </m:r>
      </m:oMath>
      <w:r w:rsidR="00F134B5">
        <w:rPr>
          <w:lang/>
        </w:rPr>
        <w:t>, (2)</w:t>
      </w:r>
      <m:r>
        <w:rPr>
          <w:rFonts w:ascii="Cambria Math" w:hAnsi="Cambria Math"/>
          <w:lang/>
        </w:rPr>
        <w:br/>
      </m:r>
      <m:oMathPara>
        <m:oMath>
          <m:sSup>
            <m:sSupPr>
              <m:ctrlPr>
                <w:rPr>
                  <w:rFonts w:ascii="Cambria Math" w:hAnsi="Cambria Math"/>
                  <w:i/>
                  <w:lang/>
                </w:rPr>
              </m:ctrlPr>
            </m:sSupPr>
            <m:e>
              <m:r>
                <w:rPr>
                  <w:rFonts w:ascii="Cambria Math" w:hAnsi="Cambria Math"/>
                  <w:lang/>
                </w:rPr>
                <m:t>G</m:t>
              </m:r>
            </m:e>
            <m:sup>
              <m:r>
                <w:rPr>
                  <w:rFonts w:ascii="Cambria Math" w:hAnsi="Cambria Math"/>
                  <w:lang/>
                </w:rPr>
                <m:t>4</m:t>
              </m:r>
            </m:sup>
          </m:sSup>
          <m:r>
            <w:rPr>
              <w:rFonts w:ascii="Cambria Math" w:hAnsi="Cambria Math"/>
              <w:lang/>
            </w:rPr>
            <m:t>=</m:t>
          </m:r>
          <m:sSup>
            <m:sSupPr>
              <m:ctrlPr>
                <w:rPr>
                  <w:rFonts w:ascii="Cambria Math" w:hAnsi="Cambria Math"/>
                  <w:i/>
                  <w:lang/>
                </w:rPr>
              </m:ctrlPr>
            </m:sSupPr>
            <m:e>
              <m:r>
                <w:rPr>
                  <w:rFonts w:ascii="Cambria Math" w:hAnsi="Cambria Math"/>
                  <w:lang/>
                </w:rPr>
                <m:t>G</m:t>
              </m:r>
            </m:e>
            <m:sup>
              <m:r>
                <w:rPr>
                  <w:rFonts w:ascii="Cambria Math" w:hAnsi="Cambria Math"/>
                  <w:lang/>
                </w:rPr>
                <m:t>3</m:t>
              </m:r>
            </m:sup>
          </m:sSup>
          <m:r>
            <w:rPr>
              <w:rFonts w:ascii="Cambria Math" w:hAnsi="Cambria Math"/>
              <w:lang/>
            </w:rPr>
            <m:t>*G</m:t>
          </m:r>
          <m:r>
            <w:rPr>
              <w:rFonts w:ascii="Cambria Math" w:hAnsi="Cambria Math"/>
              <w:lang/>
            </w:rPr>
            <w:br/>
          </m:r>
        </m:oMath>
        <m:oMath>
          <m:r>
            <w:rPr>
              <w:rFonts w:ascii="Cambria Math" w:hAnsi="Cambria Math"/>
              <w:lang/>
            </w:rPr>
            <m:t>…</m:t>
          </m:r>
          <m:r>
            <w:rPr>
              <w:rFonts w:ascii="Cambria Math" w:hAnsi="Cambria Math"/>
              <w:lang/>
            </w:rPr>
            <w:br/>
          </m:r>
        </m:oMath>
        <m:oMath>
          <m:sSup>
            <m:sSupPr>
              <m:ctrlPr>
                <w:rPr>
                  <w:rFonts w:ascii="Cambria Math" w:hAnsi="Cambria Math"/>
                  <w:i/>
                  <w:lang/>
                </w:rPr>
              </m:ctrlPr>
            </m:sSupPr>
            <m:e>
              <m:r>
                <w:rPr>
                  <w:rFonts w:ascii="Cambria Math" w:hAnsi="Cambria Math"/>
                  <w:lang/>
                </w:rPr>
                <m:t>G</m:t>
              </m:r>
            </m:e>
            <m:sup>
              <m:r>
                <w:rPr>
                  <w:rFonts w:ascii="Cambria Math" w:hAnsi="Cambria Math"/>
                  <w:lang/>
                </w:rPr>
                <m:t>m-1</m:t>
              </m:r>
            </m:sup>
          </m:sSup>
          <m:r>
            <w:rPr>
              <w:rFonts w:ascii="Cambria Math" w:hAnsi="Cambria Math"/>
              <w:lang/>
            </w:rPr>
            <m:t>=</m:t>
          </m:r>
          <m:sSup>
            <m:sSupPr>
              <m:ctrlPr>
                <w:rPr>
                  <w:rFonts w:ascii="Cambria Math" w:hAnsi="Cambria Math"/>
                  <w:i/>
                  <w:lang/>
                </w:rPr>
              </m:ctrlPr>
            </m:sSupPr>
            <m:e>
              <m:r>
                <w:rPr>
                  <w:rFonts w:ascii="Cambria Math" w:hAnsi="Cambria Math"/>
                  <w:lang/>
                </w:rPr>
                <m:t>G</m:t>
              </m:r>
            </m:e>
            <m:sup>
              <m:r>
                <w:rPr>
                  <w:rFonts w:ascii="Cambria Math" w:hAnsi="Cambria Math"/>
                  <w:lang/>
                </w:rPr>
                <m:t>m-2</m:t>
              </m:r>
            </m:sup>
          </m:sSup>
          <m:r>
            <w:rPr>
              <w:rFonts w:ascii="Cambria Math" w:hAnsi="Cambria Math"/>
              <w:lang/>
            </w:rPr>
            <m:t>*G</m:t>
          </m:r>
        </m:oMath>
      </m:oMathPara>
    </w:p>
    <w:p w:rsidR="006D2D5A" w:rsidRDefault="006D2D5A" w:rsidP="006D2D5A">
      <w:pPr>
        <w:rPr>
          <w:lang/>
        </w:rPr>
      </w:pPr>
    </w:p>
    <w:p w:rsidR="00F134B5" w:rsidRDefault="00F134B5" w:rsidP="006D2D5A">
      <w:pPr>
        <w:rPr>
          <w:lang/>
        </w:rPr>
      </w:pPr>
      <w:r>
        <w:rPr>
          <w:lang/>
        </w:rPr>
        <w:t>Ove matrice uključuju relacije dostupnosti iz dva, tri, ..., m-1 koraka.</w:t>
      </w:r>
    </w:p>
    <w:p w:rsidR="00F134B5" w:rsidRDefault="00F134B5" w:rsidP="006D2D5A">
      <w:pPr>
        <w:rPr>
          <w:lang/>
        </w:rPr>
      </w:pPr>
    </w:p>
    <w:p w:rsidR="00F134B5" w:rsidRDefault="00F134B5" w:rsidP="006D2D5A">
      <w:pPr>
        <w:rPr>
          <w:b/>
          <w:lang/>
        </w:rPr>
      </w:pPr>
      <w:r>
        <w:rPr>
          <w:b/>
          <w:lang/>
        </w:rPr>
        <w:t>Računanje matrice opšte dostupnosti.</w:t>
      </w:r>
    </w:p>
    <w:p w:rsidR="00F134B5" w:rsidRDefault="00F134B5" w:rsidP="006D2D5A">
      <w:pPr>
        <w:rPr>
          <w:lang/>
        </w:rPr>
      </w:pPr>
      <w:r>
        <w:rPr>
          <w:lang/>
        </w:rPr>
        <w:t>Obzirom da je bitno da li postoji relacija izmđu dva objekt, a ne da li ona ide preko dva, tri, ili više objekata, matrica opšte dostupnosti se računa kao:</w:t>
      </w:r>
    </w:p>
    <w:p w:rsidR="00F134B5" w:rsidRDefault="00F134B5" w:rsidP="006D2D5A">
      <w:pPr>
        <w:rPr>
          <w:lang/>
        </w:rPr>
      </w:pPr>
    </w:p>
    <w:p w:rsidR="00F134B5" w:rsidRPr="00F134B5" w:rsidRDefault="00F134B5" w:rsidP="00F134B5">
      <w:pPr>
        <w:jc w:val="right"/>
        <w:rPr>
          <w:lang/>
        </w:rPr>
      </w:pPr>
      <w:r>
        <w:rPr>
          <w:lang/>
        </w:rPr>
        <w:t xml:space="preserve">           </w:t>
      </w:r>
      <m:oMath>
        <m:r>
          <w:rPr>
            <w:rFonts w:ascii="Cambria Math" w:hAnsi="Cambria Math"/>
            <w:lang/>
          </w:rPr>
          <m:t xml:space="preserve">R=I V G V </m:t>
        </m:r>
        <m:sSup>
          <m:sSupPr>
            <m:ctrlPr>
              <w:rPr>
                <w:rFonts w:ascii="Cambria Math" w:hAnsi="Cambria Math"/>
                <w:i/>
                <w:lang/>
              </w:rPr>
            </m:ctrlPr>
          </m:sSupPr>
          <m:e>
            <m:r>
              <w:rPr>
                <w:rFonts w:ascii="Cambria Math" w:hAnsi="Cambria Math"/>
                <w:lang/>
              </w:rPr>
              <m:t>G</m:t>
            </m:r>
          </m:e>
          <m:sup>
            <m:r>
              <w:rPr>
                <w:rFonts w:ascii="Cambria Math" w:hAnsi="Cambria Math"/>
                <w:lang/>
              </w:rPr>
              <m:t xml:space="preserve">2 </m:t>
            </m:r>
          </m:sup>
        </m:sSup>
        <m:r>
          <w:rPr>
            <w:rFonts w:ascii="Cambria Math" w:hAnsi="Cambria Math"/>
            <w:lang/>
          </w:rPr>
          <m:t xml:space="preserve">V…V </m:t>
        </m:r>
        <m:sSup>
          <m:sSupPr>
            <m:ctrlPr>
              <w:rPr>
                <w:rFonts w:ascii="Cambria Math" w:hAnsi="Cambria Math"/>
                <w:i/>
                <w:lang/>
              </w:rPr>
            </m:ctrlPr>
          </m:sSupPr>
          <m:e>
            <m:r>
              <w:rPr>
                <w:rFonts w:ascii="Cambria Math" w:hAnsi="Cambria Math"/>
                <w:lang/>
              </w:rPr>
              <m:t>G</m:t>
            </m:r>
          </m:e>
          <m:sup>
            <m:r>
              <w:rPr>
                <w:rFonts w:ascii="Cambria Math" w:hAnsi="Cambria Math"/>
                <w:lang/>
              </w:rPr>
              <m:t>m-1</m:t>
            </m:r>
          </m:sup>
        </m:sSup>
      </m:oMath>
      <w:r>
        <w:rPr>
          <w:lang/>
        </w:rPr>
        <w:t xml:space="preserve">,  </w:t>
      </w:r>
      <w:r>
        <w:rPr>
          <w:lang/>
        </w:rPr>
        <w:tab/>
        <w:t>(3)</w:t>
      </w:r>
    </w:p>
    <w:p w:rsidR="00F134B5" w:rsidRDefault="00F134B5" w:rsidP="006D2D5A">
      <w:pPr>
        <w:rPr>
          <w:lang/>
        </w:rPr>
      </w:pPr>
      <w:r>
        <w:rPr>
          <w:lang/>
        </w:rPr>
        <w:t xml:space="preserve"> </w:t>
      </w:r>
    </w:p>
    <w:p w:rsidR="00F134B5" w:rsidRDefault="00F134B5" w:rsidP="006D2D5A">
      <w:pPr>
        <w:rPr>
          <w:lang/>
        </w:rPr>
      </w:pPr>
      <w:r>
        <w:rPr>
          <w:lang/>
        </w:rPr>
        <w:t>Gde je V Bulova suma, a I jedinična matrica.</w:t>
      </w:r>
    </w:p>
    <w:p w:rsidR="00F134B5" w:rsidRDefault="00F134B5" w:rsidP="006D2D5A">
      <w:pPr>
        <w:rPr>
          <w:lang/>
        </w:rPr>
      </w:pPr>
      <w:r>
        <w:rPr>
          <w:lang/>
        </w:rPr>
        <w:t>R(i, j) = 1 znači da postoji relacija između Oi i Oj, ali relacija nije obostrana, relacija između Oj i Oi ne mora da postoji.</w:t>
      </w:r>
    </w:p>
    <w:p w:rsidR="00F134B5" w:rsidRDefault="00F134B5" w:rsidP="006D2D5A">
      <w:pPr>
        <w:rPr>
          <w:lang/>
        </w:rPr>
      </w:pPr>
    </w:p>
    <w:p w:rsidR="00F134B5" w:rsidRDefault="00F134B5" w:rsidP="006D2D5A">
      <w:pPr>
        <w:rPr>
          <w:b/>
          <w:lang/>
        </w:rPr>
      </w:pPr>
      <w:r>
        <w:rPr>
          <w:b/>
          <w:lang/>
        </w:rPr>
        <w:t>Računanje matrice zajedničke dostupnosti</w:t>
      </w:r>
    </w:p>
    <w:p w:rsidR="00F134B5" w:rsidRDefault="009F00D5" w:rsidP="006D2D5A">
      <w:pPr>
        <w:rPr>
          <w:lang/>
        </w:rPr>
      </w:pPr>
      <w:r>
        <w:rPr>
          <w:lang/>
        </w:rPr>
        <w:t>Matrica zajedničke dostupnosti se računa koristeći jednačinu:</w:t>
      </w:r>
    </w:p>
    <w:p w:rsidR="009F00D5" w:rsidRDefault="009F00D5" w:rsidP="006D2D5A">
      <w:pPr>
        <w:rPr>
          <w:lang/>
        </w:rPr>
      </w:pPr>
    </w:p>
    <w:p w:rsidR="009F00D5" w:rsidRDefault="009F00D5" w:rsidP="009F00D5">
      <w:pPr>
        <w:jc w:val="right"/>
        <w:rPr>
          <w:lang/>
        </w:rPr>
      </w:pPr>
      <m:oMath>
        <m:r>
          <w:rPr>
            <w:rFonts w:ascii="Cambria Math" w:hAnsi="Cambria Math"/>
            <w:lang/>
          </w:rPr>
          <m:t>Q=R^</m:t>
        </m:r>
        <m:sSup>
          <m:sSupPr>
            <m:ctrlPr>
              <w:rPr>
                <w:rFonts w:ascii="Cambria Math" w:hAnsi="Cambria Math"/>
                <w:i/>
                <w:lang/>
              </w:rPr>
            </m:ctrlPr>
          </m:sSupPr>
          <m:e>
            <m:r>
              <w:rPr>
                <w:rFonts w:ascii="Cambria Math" w:hAnsi="Cambria Math"/>
                <w:lang/>
              </w:rPr>
              <m:t>R</m:t>
            </m:r>
          </m:e>
          <m:sup>
            <m:r>
              <w:rPr>
                <w:rFonts w:ascii="Cambria Math" w:hAnsi="Cambria Math"/>
                <w:lang/>
              </w:rPr>
              <m:t>T</m:t>
            </m:r>
          </m:sup>
        </m:sSup>
      </m:oMath>
      <w:r>
        <w:rPr>
          <w:lang/>
        </w:rPr>
        <w:tab/>
      </w:r>
      <w:r>
        <w:rPr>
          <w:lang/>
        </w:rPr>
        <w:tab/>
        <w:t xml:space="preserve">        (4)</w:t>
      </w:r>
    </w:p>
    <w:p w:rsidR="00F62AB4" w:rsidRDefault="00F62AB4" w:rsidP="00F62AB4">
      <w:pPr>
        <w:jc w:val="center"/>
        <w:rPr>
          <w:lang/>
        </w:rPr>
      </w:pPr>
    </w:p>
    <w:p w:rsidR="00F62AB4" w:rsidRDefault="00F62AB4" w:rsidP="00F62AB4">
      <w:pPr>
        <w:rPr>
          <w:lang/>
        </w:rPr>
      </w:pPr>
      <w:proofErr w:type="spellStart"/>
      <w:proofErr w:type="gramStart"/>
      <w:r>
        <w:rPr>
          <w:lang w:val="en-US"/>
        </w:rPr>
        <w:t>Gde</w:t>
      </w:r>
      <w:proofErr w:type="spellEnd"/>
      <w:r>
        <w:rPr>
          <w:lang w:val="en-US"/>
        </w:rPr>
        <w:t xml:space="preserve"> ^ </w:t>
      </w:r>
      <w:proofErr w:type="spellStart"/>
      <w:r>
        <w:rPr>
          <w:lang w:val="en-US"/>
        </w:rPr>
        <w:t>predstavlja</w:t>
      </w:r>
      <w:proofErr w:type="spellEnd"/>
      <w:r>
        <w:rPr>
          <w:lang w:val="en-US"/>
        </w:rPr>
        <w:t xml:space="preserve"> </w:t>
      </w:r>
      <w:proofErr w:type="spellStart"/>
      <w:r>
        <w:rPr>
          <w:lang w:val="en-US"/>
        </w:rPr>
        <w:t>Bulov</w:t>
      </w:r>
      <w:proofErr w:type="spellEnd"/>
      <w:r>
        <w:rPr>
          <w:lang w:val="en-US"/>
        </w:rPr>
        <w:t xml:space="preserve"> </w:t>
      </w:r>
      <w:proofErr w:type="spellStart"/>
      <w:r>
        <w:rPr>
          <w:lang w:val="en-US"/>
        </w:rPr>
        <w:t>proi</w:t>
      </w:r>
      <w:proofErr w:type="spellEnd"/>
      <w:r>
        <w:rPr>
          <w:lang/>
        </w:rPr>
        <w:t>zvod.</w:t>
      </w:r>
      <w:proofErr w:type="gramEnd"/>
    </w:p>
    <w:p w:rsidR="00F62AB4" w:rsidRDefault="00F62AB4" w:rsidP="00F62AB4">
      <w:pPr>
        <w:rPr>
          <w:lang/>
        </w:rPr>
      </w:pPr>
      <w:r>
        <w:rPr>
          <w:lang/>
        </w:rPr>
        <w:t xml:space="preserve">U matrici Q(i, j) = 1znači da postoji uzajamna relacija između Oi i Oj. </w:t>
      </w:r>
    </w:p>
    <w:p w:rsidR="00F62AB4" w:rsidRDefault="001B2809" w:rsidP="00F62AB4">
      <w:pPr>
        <w:rPr>
          <w:lang/>
        </w:rPr>
      </w:pPr>
      <w:r>
        <w:rPr>
          <w:lang/>
        </w:rPr>
        <w:t>U socijalnim mrežama ako dva objekta imaju relaciju zajedničke dostižnosti, onda oni pripadaju istoj klasi, odnosno klasteru.</w:t>
      </w:r>
    </w:p>
    <w:p w:rsidR="001B2809" w:rsidRDefault="001B2809" w:rsidP="00F62AB4">
      <w:pPr>
        <w:rPr>
          <w:lang/>
        </w:rPr>
      </w:pPr>
    </w:p>
    <w:p w:rsidR="001B2809" w:rsidRDefault="001B2809" w:rsidP="00F62AB4">
      <w:pPr>
        <w:rPr>
          <w:b/>
          <w:lang/>
        </w:rPr>
      </w:pPr>
      <w:r>
        <w:rPr>
          <w:b/>
          <w:lang/>
        </w:rPr>
        <w:t>Identifikacija relacija između klasa.</w:t>
      </w:r>
    </w:p>
    <w:p w:rsidR="001B2809" w:rsidRDefault="001B2809" w:rsidP="00F62AB4">
      <w:pPr>
        <w:rPr>
          <w:lang/>
        </w:rPr>
      </w:pPr>
      <w:r>
        <w:rPr>
          <w:lang/>
        </w:rPr>
        <w:t>Nakon grupisanja neophodno je identifikovati veze između klasa. Ovo može da se uradi formiranjem matrice dostupnosti iz jednog koraka za generisane klase (matrixG).</w:t>
      </w:r>
    </w:p>
    <w:p w:rsidR="008E13C6" w:rsidRDefault="008E13C6" w:rsidP="00F62AB4">
      <w:pPr>
        <w:rPr>
          <w:lang/>
        </w:rPr>
      </w:pPr>
    </w:p>
    <w:p w:rsidR="008E13C6" w:rsidRDefault="008E13C6" w:rsidP="00F62AB4">
      <w:pPr>
        <w:rPr>
          <w:lang/>
        </w:rPr>
      </w:pPr>
      <w:r>
        <w:rPr>
          <w:lang/>
        </w:rPr>
        <w:t>Kompletan algoritam u pseudokodu:</w:t>
      </w:r>
    </w:p>
    <w:p w:rsidR="00FD11E2" w:rsidRDefault="00FD11E2" w:rsidP="00F62AB4">
      <w:pPr>
        <w:rPr>
          <w:b/>
          <w:lang/>
        </w:rPr>
      </w:pPr>
      <w:r>
        <w:rPr>
          <w:b/>
          <w:lang/>
        </w:rPr>
        <w:t>Input:</w:t>
      </w:r>
    </w:p>
    <w:p w:rsidR="00FD11E2" w:rsidRDefault="00FD11E2" w:rsidP="00F62AB4">
      <w:pPr>
        <w:rPr>
          <w:lang/>
        </w:rPr>
      </w:pPr>
      <w:r>
        <w:rPr>
          <w:b/>
          <w:lang/>
        </w:rPr>
        <w:t xml:space="preserve">   </w:t>
      </w:r>
      <w:r>
        <w:rPr>
          <w:lang/>
        </w:rPr>
        <w:t>Lc : matrica početka veze</w:t>
      </w:r>
    </w:p>
    <w:p w:rsidR="00FD11E2" w:rsidRDefault="00FD11E2" w:rsidP="00F62AB4">
      <w:pPr>
        <w:rPr>
          <w:lang/>
        </w:rPr>
      </w:pPr>
      <w:r>
        <w:rPr>
          <w:lang/>
        </w:rPr>
        <w:t xml:space="preserve">   Lp: matrica kraja veze</w:t>
      </w:r>
    </w:p>
    <w:p w:rsidR="00FD11E2" w:rsidRDefault="00FD11E2" w:rsidP="00F62AB4">
      <w:pPr>
        <w:rPr>
          <w:b/>
          <w:lang/>
        </w:rPr>
      </w:pPr>
      <w:r>
        <w:rPr>
          <w:b/>
          <w:lang/>
        </w:rPr>
        <w:t>Begin</w:t>
      </w:r>
    </w:p>
    <w:p w:rsidR="00F47907" w:rsidRDefault="00FD11E2" w:rsidP="00FD11E2">
      <w:pPr>
        <w:rPr>
          <w:lang/>
        </w:rPr>
      </w:pPr>
      <w:r>
        <w:rPr>
          <w:lang/>
        </w:rPr>
        <w:t xml:space="preserve">   </w:t>
      </w:r>
      <m:oMath>
        <m:r>
          <w:rPr>
            <w:rFonts w:ascii="Cambria Math" w:hAnsi="Cambria Math"/>
            <w:lang/>
          </w:rPr>
          <m:t>G=Lc*</m:t>
        </m:r>
        <m:sSup>
          <m:sSupPr>
            <m:ctrlPr>
              <w:rPr>
                <w:rFonts w:ascii="Cambria Math" w:hAnsi="Cambria Math"/>
                <w:i/>
                <w:lang/>
              </w:rPr>
            </m:ctrlPr>
          </m:sSupPr>
          <m:e>
            <m:r>
              <w:rPr>
                <w:rFonts w:ascii="Cambria Math" w:hAnsi="Cambria Math"/>
                <w:lang/>
              </w:rPr>
              <m:t>Lp</m:t>
            </m:r>
          </m:e>
          <m:sup>
            <m:r>
              <w:rPr>
                <w:rFonts w:ascii="Cambria Math" w:hAnsi="Cambria Math"/>
                <w:lang/>
              </w:rPr>
              <m:t>T</m:t>
            </m:r>
          </m:sup>
        </m:sSup>
        <m:r>
          <w:rPr>
            <w:rFonts w:ascii="Cambria Math" w:hAnsi="Cambria Math"/>
            <w:lang/>
          </w:rPr>
          <w:br/>
        </m:r>
      </m:oMath>
      <w:r>
        <w:rPr>
          <w:lang/>
        </w:rPr>
        <w:t xml:space="preserve">   </w:t>
      </w:r>
      <m:oMath>
        <m:r>
          <w:rPr>
            <w:rFonts w:ascii="Cambria Math" w:hAnsi="Cambria Math"/>
            <w:lang/>
          </w:rPr>
          <m:t>for k=3 to m do</m:t>
        </m:r>
        <m:r>
          <w:rPr>
            <w:rFonts w:ascii="Cambria Math" w:hAnsi="Cambria Math"/>
            <w:lang/>
          </w:rPr>
          <w:br/>
        </m:r>
      </m:oMath>
      <w:r>
        <w:rPr>
          <w:lang/>
        </w:rPr>
        <w:t xml:space="preserve">    </w:t>
      </w:r>
      <m:oMath>
        <m:r>
          <w:rPr>
            <w:rFonts w:ascii="Cambria Math" w:hAnsi="Cambria Math"/>
            <w:lang/>
          </w:rPr>
          <m:t xml:space="preserve">    </m:t>
        </m:r>
        <m:sSub>
          <m:sSubPr>
            <m:ctrlPr>
              <w:rPr>
                <w:rFonts w:ascii="Cambria Math" w:hAnsi="Cambria Math"/>
                <w:i/>
                <w:lang/>
              </w:rPr>
            </m:ctrlPr>
          </m:sSubPr>
          <m:e>
            <m:r>
              <w:rPr>
                <w:rFonts w:ascii="Cambria Math" w:hAnsi="Cambria Math"/>
                <w:lang/>
              </w:rPr>
              <m:t>G</m:t>
            </m:r>
          </m:e>
          <m:sub>
            <m:r>
              <w:rPr>
                <w:rFonts w:ascii="Cambria Math" w:hAnsi="Cambria Math"/>
                <w:lang/>
              </w:rPr>
              <m:t>k-1</m:t>
            </m:r>
          </m:sub>
        </m:sSub>
        <m:r>
          <w:rPr>
            <w:rFonts w:ascii="Cambria Math" w:hAnsi="Cambria Math"/>
            <w:lang/>
          </w:rPr>
          <m:t>=</m:t>
        </m:r>
        <m:sSub>
          <m:sSubPr>
            <m:ctrlPr>
              <w:rPr>
                <w:rFonts w:ascii="Cambria Math" w:hAnsi="Cambria Math"/>
                <w:i/>
                <w:lang/>
              </w:rPr>
            </m:ctrlPr>
          </m:sSubPr>
          <m:e>
            <m:r>
              <w:rPr>
                <w:rFonts w:ascii="Cambria Math" w:hAnsi="Cambria Math"/>
                <w:lang/>
              </w:rPr>
              <m:t>G</m:t>
            </m:r>
          </m:e>
          <m:sub>
            <m:r>
              <w:rPr>
                <w:rFonts w:ascii="Cambria Math" w:hAnsi="Cambria Math"/>
                <w:lang/>
              </w:rPr>
              <m:t>k-2</m:t>
            </m:r>
          </m:sub>
        </m:sSub>
        <m:r>
          <w:rPr>
            <w:rFonts w:ascii="Cambria Math" w:hAnsi="Cambria Math"/>
            <w:lang/>
          </w:rPr>
          <m:t>*G</m:t>
        </m:r>
      </m:oMath>
    </w:p>
    <w:p w:rsidR="00F47907" w:rsidRDefault="00F47907" w:rsidP="00F47907">
      <w:pPr>
        <w:rPr>
          <w:lang/>
        </w:rPr>
      </w:pPr>
      <w:r>
        <w:lastRenderedPageBreak/>
        <w:t xml:space="preserve">    </w:t>
      </w:r>
      <m:oMath>
        <m:r>
          <w:rPr>
            <w:rFonts w:ascii="Cambria Math" w:hAnsi="Cambria Math"/>
          </w:rPr>
          <m:t xml:space="preserve">R=I V G V </m:t>
        </m:r>
        <m:sSup>
          <m:sSupPr>
            <m:ctrlPr>
              <w:rPr>
                <w:rFonts w:ascii="Cambria Math" w:hAnsi="Cambria Math"/>
                <w:i/>
              </w:rPr>
            </m:ctrlPr>
          </m:sSupPr>
          <m:e>
            <m:r>
              <w:rPr>
                <w:rFonts w:ascii="Cambria Math" w:hAnsi="Cambria Math"/>
              </w:rPr>
              <m:t>G</m:t>
            </m:r>
          </m:e>
          <m:sup>
            <m:r>
              <w:rPr>
                <w:rFonts w:ascii="Cambria Math" w:hAnsi="Cambria Math"/>
              </w:rPr>
              <m:t>2</m:t>
            </m:r>
          </m:sup>
        </m:sSup>
        <m:r>
          <w:rPr>
            <w:rFonts w:ascii="Cambria Math" w:hAnsi="Cambria Math"/>
          </w:rPr>
          <m:t xml:space="preserve"> V…V </m:t>
        </m:r>
        <m:sSup>
          <m:sSupPr>
            <m:ctrlPr>
              <w:rPr>
                <w:rFonts w:ascii="Cambria Math" w:hAnsi="Cambria Math"/>
                <w:i/>
              </w:rPr>
            </m:ctrlPr>
          </m:sSupPr>
          <m:e>
            <m:r>
              <w:rPr>
                <w:rFonts w:ascii="Cambria Math" w:hAnsi="Cambria Math"/>
              </w:rPr>
              <m:t>G</m:t>
            </m:r>
          </m:e>
          <m:sup>
            <m:r>
              <w:rPr>
                <w:rFonts w:ascii="Cambria Math" w:hAnsi="Cambria Math"/>
              </w:rPr>
              <m:t>m-1</m:t>
            </m:r>
          </m:sup>
        </m:sSup>
        <m:r>
          <w:rPr>
            <w:rFonts w:ascii="Cambria Math" w:hAnsi="Cambria Math"/>
          </w:rPr>
          <w:br/>
        </m:r>
      </m:oMath>
      <w:r>
        <w:rPr>
          <w:rFonts w:ascii="Cambria Math" w:hAnsi="Cambria Math"/>
          <w:i/>
        </w:rPr>
        <w:t xml:space="preserve">    </w:t>
      </w:r>
      <m:oMath>
        <m:r>
          <w:rPr>
            <w:rFonts w:ascii="Cambria Math" w:hAnsi="Cambria Math"/>
          </w:rPr>
          <m:t>Q=</m:t>
        </m:r>
        <m:sSup>
          <m:sSupPr>
            <m:ctrlPr>
              <w:rPr>
                <w:rFonts w:ascii="Cambria Math" w:hAnsi="Cambria Math"/>
                <w:i/>
                <w:lang w:val="en-US"/>
              </w:rPr>
            </m:ctrlPr>
          </m:sSupPr>
          <m:e>
            <m:r>
              <w:rPr>
                <w:rFonts w:ascii="Cambria Math" w:hAnsi="Cambria Math"/>
              </w:rPr>
              <m:t>R</m:t>
            </m:r>
            <m:ctrlPr>
              <w:rPr>
                <w:rFonts w:ascii="Cambria Math" w:hAnsi="Cambria Math"/>
                <w:i/>
              </w:rPr>
            </m:ctrlPr>
          </m:e>
          <m:sup>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T</m:t>
                </m:r>
              </m:sup>
            </m:sSup>
            <m:ctrlPr>
              <w:rPr>
                <w:rFonts w:ascii="Cambria Math" w:hAnsi="Cambria Math"/>
                <w:i/>
              </w:rPr>
            </m:ctrlPr>
          </m:sup>
        </m:sSup>
        <m:r>
          <w:rPr>
            <w:rFonts w:ascii="Cambria Math" w:hAnsi="Cambria Math"/>
          </w:rPr>
          <w:br/>
        </m:r>
      </m:oMath>
      <w:r>
        <w:rPr>
          <w:lang w:val="en-US"/>
        </w:rPr>
        <w:t xml:space="preserve">    </w:t>
      </w: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k</m:t>
            </m:r>
          </m:sub>
        </m:sSub>
        <m:r>
          <w:rPr>
            <w:rFonts w:ascii="Cambria Math" w:hAnsi="Cambria Math"/>
            <w:lang w:val="en-US"/>
          </w:rPr>
          <m:t>→</m:t>
        </m:r>
      </m:oMath>
      <w:r>
        <w:rPr>
          <w:i/>
          <w:lang w:val="en-US"/>
        </w:rPr>
        <w:t>C</w:t>
      </w:r>
      <w:r>
        <w:rPr>
          <w:i/>
          <w:lang w:val="en-US"/>
        </w:rPr>
        <w:br/>
        <w:t xml:space="preserv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k</m:t>
                </m:r>
              </m:sub>
            </m:sSub>
            <m:r>
              <w:rPr>
                <w:rFonts w:ascii="Cambria Math" w:hAnsi="Cambria Math"/>
                <w:lang w:val="en-US"/>
              </w:rPr>
              <m:t>, Q</m:t>
            </m:r>
          </m:e>
        </m:d>
        <m:r>
          <w:rPr>
            <w:rFonts w:ascii="Cambria Math" w:hAnsi="Cambria Math"/>
            <w:lang w:val="en-US"/>
          </w:rPr>
          <m:t>→Relation(</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k</m:t>
            </m:r>
          </m:sub>
        </m:sSub>
        <m:r>
          <w:rPr>
            <w:rFonts w:ascii="Cambria Math" w:hAnsi="Cambria Math"/>
            <w:lang w:val="en-US"/>
          </w:rPr>
          <m:t>)</m:t>
        </m:r>
      </m:oMath>
    </w:p>
    <w:p w:rsidR="00F47907" w:rsidRDefault="00F47907" w:rsidP="00F47907">
      <w:pPr>
        <w:rPr>
          <w:b/>
          <w:lang/>
        </w:rPr>
      </w:pPr>
      <w:r>
        <w:rPr>
          <w:b/>
          <w:lang/>
        </w:rPr>
        <w:t>End</w:t>
      </w:r>
    </w:p>
    <w:p w:rsidR="00F47907" w:rsidRDefault="00F47907" w:rsidP="00F47907">
      <w:pPr>
        <w:rPr>
          <w:lang/>
        </w:rPr>
      </w:pPr>
      <m:oMath>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k</m:t>
            </m:r>
          </m:sub>
        </m:sSub>
        <m:r>
          <w:rPr>
            <w:rFonts w:ascii="Cambria Math" w:hAnsi="Cambria Math"/>
            <w:lang w:val="en-US"/>
          </w:rPr>
          <m:t>→</m:t>
        </m:r>
        <w:proofErr w:type="gramStart"/>
      </m:oMath>
      <w:r>
        <w:rPr>
          <w:i/>
          <w:lang w:val="en-US"/>
        </w:rPr>
        <w:t>C</w:t>
      </w:r>
      <w:r>
        <w:t xml:space="preserve"> ,</w:t>
      </w:r>
      <w:proofErr w:type="gramEnd"/>
      <w:r>
        <w:t xml:space="preserve"> predstavlja generisanje klasa na osnovu matrice </w:t>
      </w:r>
      <w:r>
        <w:rPr>
          <w:lang/>
        </w:rPr>
        <w:t xml:space="preserve">zajedničke dostižnosti.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k</m:t>
                </m:r>
              </m:sub>
            </m:sSub>
            <m:r>
              <w:rPr>
                <w:rFonts w:ascii="Cambria Math" w:hAnsi="Cambria Math"/>
                <w:lang w:val="en-US"/>
              </w:rPr>
              <m:t>, Q</m:t>
            </m:r>
          </m:e>
        </m:d>
        <m:r>
          <w:rPr>
            <w:rFonts w:ascii="Cambria Math" w:hAnsi="Cambria Math"/>
            <w:lang w:val="en-US"/>
          </w:rPr>
          <m:t>→Relation(</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k</m:t>
            </m:r>
          </m:sub>
        </m:sSub>
        <m:r>
          <w:rPr>
            <w:rFonts w:ascii="Cambria Math" w:hAnsi="Cambria Math"/>
            <w:lang w:val="en-US"/>
          </w:rPr>
          <m:t>)</m:t>
        </m:r>
      </m:oMath>
      <w:r>
        <w:rPr>
          <w:lang w:val="en-US"/>
        </w:rPr>
        <w:t xml:space="preserve">, </w:t>
      </w:r>
      <w:proofErr w:type="spellStart"/>
      <w:r>
        <w:rPr>
          <w:lang w:val="en-US"/>
        </w:rPr>
        <w:t>znači</w:t>
      </w:r>
      <w:proofErr w:type="spellEnd"/>
      <w:r>
        <w:rPr>
          <w:lang w:val="en-US"/>
        </w:rPr>
        <w:t xml:space="preserve"> </w:t>
      </w:r>
      <w:proofErr w:type="spellStart"/>
      <w:r>
        <w:rPr>
          <w:lang w:val="en-US"/>
        </w:rPr>
        <w:t>identifikovanje</w:t>
      </w:r>
      <w:proofErr w:type="spellEnd"/>
      <w:r>
        <w:rPr>
          <w:lang w:val="en-US"/>
        </w:rPr>
        <w:t xml:space="preserve"> </w:t>
      </w:r>
      <w:proofErr w:type="spellStart"/>
      <w:r>
        <w:rPr>
          <w:lang w:val="en-US"/>
        </w:rPr>
        <w:t>relacija</w:t>
      </w:r>
      <w:proofErr w:type="spellEnd"/>
      <w:r>
        <w:rPr>
          <w:lang w:val="en-US"/>
        </w:rPr>
        <w:t xml:space="preserve"> </w:t>
      </w:r>
      <w:proofErr w:type="spellStart"/>
      <w:r>
        <w:rPr>
          <w:lang w:val="en-US"/>
        </w:rPr>
        <w:t>između</w:t>
      </w:r>
      <w:proofErr w:type="spellEnd"/>
      <w:r>
        <w:rPr>
          <w:lang w:val="en-US"/>
        </w:rPr>
        <w:t xml:space="preserve"> </w:t>
      </w:r>
      <w:proofErr w:type="spellStart"/>
      <w:r>
        <w:rPr>
          <w:lang w:val="en-US"/>
        </w:rPr>
        <w:t>klastera</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osnovu</w:t>
      </w:r>
      <w:proofErr w:type="spellEnd"/>
      <w:r>
        <w:rPr>
          <w:lang w:val="en-US"/>
        </w:rPr>
        <w:t xml:space="preserve"> </w:t>
      </w:r>
      <w:proofErr w:type="spellStart"/>
      <w:r>
        <w:rPr>
          <w:lang w:val="en-US"/>
        </w:rPr>
        <w:t>matrice</w:t>
      </w:r>
      <w:proofErr w:type="spellEnd"/>
      <w:r>
        <w:rPr>
          <w:lang w:val="en-US"/>
        </w:rPr>
        <w:t xml:space="preserve"> </w:t>
      </w:r>
      <w:proofErr w:type="spellStart"/>
      <w:r>
        <w:rPr>
          <w:lang w:val="en-US"/>
        </w:rPr>
        <w:t>dostižnosti</w:t>
      </w:r>
      <w:proofErr w:type="spellEnd"/>
      <w:r>
        <w:rPr>
          <w:lang w:val="en-US"/>
        </w:rPr>
        <w:t xml:space="preserve"> </w:t>
      </w:r>
      <w:proofErr w:type="spellStart"/>
      <w:r>
        <w:rPr>
          <w:lang w:val="en-US"/>
        </w:rPr>
        <w:t>iz</w:t>
      </w:r>
      <w:proofErr w:type="spellEnd"/>
      <w:r>
        <w:rPr>
          <w:lang w:val="en-US"/>
        </w:rPr>
        <w:t xml:space="preserve"> </w:t>
      </w:r>
      <w:proofErr w:type="spellStart"/>
      <w:r>
        <w:rPr>
          <w:lang w:val="en-US"/>
        </w:rPr>
        <w:t>jednog</w:t>
      </w:r>
      <w:proofErr w:type="spellEnd"/>
      <w:r>
        <w:rPr>
          <w:lang w:val="en-US"/>
        </w:rPr>
        <w:t xml:space="preserve"> </w:t>
      </w:r>
      <w:proofErr w:type="spellStart"/>
      <w:r>
        <w:rPr>
          <w:lang w:val="en-US"/>
        </w:rPr>
        <w:t>koraka</w:t>
      </w:r>
      <w:proofErr w:type="spellEnd"/>
      <w:r>
        <w:rPr>
          <w:lang w:val="en-US"/>
        </w:rPr>
        <w:t>.</w:t>
      </w:r>
    </w:p>
    <w:p w:rsidR="004B15BC" w:rsidRDefault="004B15BC" w:rsidP="004B15BC"/>
    <w:p w:rsidR="00B86E3A" w:rsidRDefault="00F47907" w:rsidP="00343C81">
      <w:pPr>
        <w:pStyle w:val="Naslov"/>
        <w:tabs>
          <w:tab w:val="left" w:pos="284"/>
        </w:tabs>
      </w:pPr>
      <w:r>
        <w:t>PredloženO POBOLJŠANJE</w:t>
      </w:r>
    </w:p>
    <w:p w:rsidR="000D01A0" w:rsidRDefault="000D01A0" w:rsidP="000D01A0"/>
    <w:p w:rsidR="00F47907" w:rsidRDefault="00F47907" w:rsidP="000D01A0">
      <w:r>
        <w:t>Glavni nedostat</w:t>
      </w:r>
      <w:r w:rsidR="003A1D02">
        <w:t>ak gore pomnutog algoritma je što koristi matrice. U realnoj analizi dimenzije ovih matrica mogu biti izuzetno velike, s druge strane broj nenultih elemenata nije procentualno veliki.  Stoga je predložena sledeća struktura za čuvanje ovih elemenata u formi ulančane liste:</w:t>
      </w:r>
    </w:p>
    <w:p w:rsidR="003A1D02" w:rsidRDefault="003A1D02" w:rsidP="000D01A0"/>
    <w:p w:rsidR="003A1D02" w:rsidRDefault="003A1D02" w:rsidP="000D01A0">
      <w:pPr>
        <w:rPr>
          <w:rFonts w:ascii="SimSun" w:eastAsia="SimSun" w:hAnsi="SimSun"/>
        </w:rPr>
      </w:pPr>
      <w:r>
        <w:rPr>
          <w:rFonts w:ascii="SimSun" w:eastAsia="SimSun" w:hAnsi="SimSun"/>
        </w:rPr>
        <w:t>Struct node {</w:t>
      </w:r>
    </w:p>
    <w:p w:rsidR="003A1D02" w:rsidRDefault="003A1D02" w:rsidP="000D01A0">
      <w:pPr>
        <w:rPr>
          <w:rFonts w:ascii="MS Mincho" w:eastAsia="MS Mincho" w:hAnsi="MS Mincho" w:cs="MS Mincho"/>
          <w:lang w:val="en-US"/>
        </w:rPr>
      </w:pPr>
      <w:r>
        <w:rPr>
          <w:rFonts w:ascii="SimSun" w:eastAsia="SimSun" w:hAnsi="SimSun"/>
        </w:rPr>
        <w:tab/>
        <w:t>int row, col, val</w:t>
      </w:r>
      <w:r>
        <w:rPr>
          <w:rFonts w:ascii="MS Mincho" w:eastAsia="MS Mincho" w:hAnsi="MS Mincho" w:cs="MS Mincho"/>
          <w:lang w:val="en-US"/>
        </w:rPr>
        <w:t>;</w:t>
      </w:r>
    </w:p>
    <w:p w:rsidR="003A1D02" w:rsidRDefault="003A1D02" w:rsidP="000D01A0">
      <w:pPr>
        <w:rPr>
          <w:rFonts w:ascii="MS Mincho" w:eastAsia="MS Mincho" w:hAnsi="MS Mincho" w:cs="MS Mincho"/>
          <w:lang w:val="en-US"/>
        </w:rPr>
      </w:pPr>
      <w:r>
        <w:rPr>
          <w:rFonts w:ascii="MS Mincho" w:eastAsia="MS Mincho" w:hAnsi="MS Mincho" w:cs="MS Mincho"/>
          <w:lang w:val="en-US"/>
        </w:rPr>
        <w:tab/>
      </w:r>
      <w:proofErr w:type="gramStart"/>
      <w:r>
        <w:rPr>
          <w:rFonts w:ascii="MS Mincho" w:eastAsia="MS Mincho" w:hAnsi="MS Mincho" w:cs="MS Mincho"/>
          <w:lang w:val="en-US"/>
        </w:rPr>
        <w:t>node</w:t>
      </w:r>
      <w:proofErr w:type="gramEnd"/>
      <w:r>
        <w:rPr>
          <w:rFonts w:ascii="MS Mincho" w:eastAsia="MS Mincho" w:hAnsi="MS Mincho" w:cs="MS Mincho"/>
          <w:lang w:val="en-US"/>
        </w:rPr>
        <w:t>* next;</w:t>
      </w:r>
    </w:p>
    <w:p w:rsidR="003A1D02" w:rsidRDefault="003A1D02" w:rsidP="000D01A0">
      <w:pPr>
        <w:rPr>
          <w:rFonts w:ascii="MS Mincho" w:eastAsia="MS Mincho" w:hAnsi="MS Mincho" w:cs="MS Mincho"/>
          <w:lang w:val="en-US"/>
        </w:rPr>
      </w:pPr>
      <w:r>
        <w:rPr>
          <w:rFonts w:ascii="MS Mincho" w:eastAsia="MS Mincho" w:hAnsi="MS Mincho" w:cs="MS Mincho"/>
          <w:lang w:val="en-US"/>
        </w:rPr>
        <w:t>}</w:t>
      </w:r>
    </w:p>
    <w:p w:rsidR="000A03AA" w:rsidRDefault="000A03AA" w:rsidP="000D01A0">
      <w:pPr>
        <w:rPr>
          <w:rFonts w:ascii="MS Mincho" w:eastAsia="MS Mincho" w:hAnsi="MS Mincho" w:cs="MS Mincho"/>
          <w:lang w:val="en-US"/>
        </w:rPr>
      </w:pPr>
    </w:p>
    <w:p w:rsidR="00C84E76" w:rsidRDefault="00C84E76" w:rsidP="000D01A0">
      <w:pPr>
        <w:rPr>
          <w:rFonts w:eastAsia="SimSun"/>
          <w:lang/>
        </w:rPr>
      </w:pPr>
      <w:r>
        <w:rPr>
          <w:rFonts w:eastAsia="SimSun"/>
        </w:rPr>
        <w:t>Na osnovu slike 1. dat je slede</w:t>
      </w:r>
      <w:r>
        <w:rPr>
          <w:rFonts w:eastAsia="SimSun"/>
          <w:lang/>
        </w:rPr>
        <w:t>ći primer:</w:t>
      </w:r>
    </w:p>
    <w:p w:rsidR="00C84E76" w:rsidRDefault="00C84E76" w:rsidP="000D01A0">
      <w:pPr>
        <w:rPr>
          <w:rFonts w:eastAsia="SimSun"/>
          <w:lang/>
        </w:rPr>
      </w:pPr>
    </w:p>
    <w:p w:rsidR="00C84E76" w:rsidRDefault="00C84E76" w:rsidP="00C84E76">
      <w:pPr>
        <w:keepNext/>
      </w:pPr>
      <w:r>
        <w:rPr>
          <w:rFonts w:asciiTheme="minorHAnsi" w:eastAsia="SimSun" w:hAnsiTheme="minorHAnsi"/>
          <w:noProof/>
          <w:lang w:val="en-US"/>
        </w:rPr>
        <w:drawing>
          <wp:inline distT="0" distB="0" distL="0" distR="0">
            <wp:extent cx="3121641" cy="1552575"/>
            <wp:effectExtent l="19050" t="0" r="2559" b="0"/>
            <wp:docPr id="3" name="Picture 2" descr="lclplin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plinked.png"/>
                    <pic:cNvPicPr/>
                  </pic:nvPicPr>
                  <pic:blipFill>
                    <a:blip r:embed="rId6"/>
                    <a:stretch>
                      <a:fillRect/>
                    </a:stretch>
                  </pic:blipFill>
                  <pic:spPr>
                    <a:xfrm>
                      <a:off x="0" y="0"/>
                      <a:ext cx="3121641" cy="1552575"/>
                    </a:xfrm>
                    <a:prstGeom prst="rect">
                      <a:avLst/>
                    </a:prstGeom>
                  </pic:spPr>
                </pic:pic>
              </a:graphicData>
            </a:graphic>
          </wp:inline>
        </w:drawing>
      </w:r>
    </w:p>
    <w:p w:rsidR="00C84E76" w:rsidRPr="00C84E76" w:rsidRDefault="00C84E76" w:rsidP="00C84E76">
      <w:pPr>
        <w:pStyle w:val="Caption"/>
        <w:jc w:val="center"/>
        <w:rPr>
          <w:rFonts w:asciiTheme="minorHAnsi" w:eastAsia="SimSun" w:hAnsiTheme="minorHAnsi"/>
          <w:color w:val="000000" w:themeColor="text1"/>
          <w:lang/>
        </w:rPr>
      </w:pPr>
      <w:r w:rsidRPr="00C84E76">
        <w:rPr>
          <w:color w:val="000000" w:themeColor="text1"/>
        </w:rPr>
        <w:t xml:space="preserve">Slika </w:t>
      </w:r>
      <w:r w:rsidRPr="00C84E76">
        <w:rPr>
          <w:color w:val="000000" w:themeColor="text1"/>
        </w:rPr>
        <w:fldChar w:fldCharType="begin"/>
      </w:r>
      <w:r w:rsidRPr="00C84E76">
        <w:rPr>
          <w:color w:val="000000" w:themeColor="text1"/>
        </w:rPr>
        <w:instrText xml:space="preserve"> SEQ Slika \* ARABIC </w:instrText>
      </w:r>
      <w:r w:rsidRPr="00C84E76">
        <w:rPr>
          <w:color w:val="000000" w:themeColor="text1"/>
        </w:rPr>
        <w:fldChar w:fldCharType="separate"/>
      </w:r>
      <w:r w:rsidR="00C4314E">
        <w:rPr>
          <w:noProof/>
          <w:color w:val="000000" w:themeColor="text1"/>
        </w:rPr>
        <w:t>2</w:t>
      </w:r>
      <w:r w:rsidRPr="00C84E76">
        <w:rPr>
          <w:color w:val="000000" w:themeColor="text1"/>
        </w:rPr>
        <w:fldChar w:fldCharType="end"/>
      </w:r>
      <w:r w:rsidRPr="00C84E76">
        <w:rPr>
          <w:color w:val="000000" w:themeColor="text1"/>
        </w:rPr>
        <w:t>. Lc i Lp – reprezentacija u formi ulančane liste</w:t>
      </w:r>
    </w:p>
    <w:p w:rsidR="00C84E76" w:rsidRDefault="001956F4" w:rsidP="000D01A0">
      <w:pPr>
        <w:rPr>
          <w:rFonts w:eastAsia="SimSun"/>
          <w:b/>
          <w:lang/>
        </w:rPr>
      </w:pPr>
      <w:r>
        <w:rPr>
          <w:rFonts w:eastAsia="SimSun"/>
          <w:b/>
          <w:lang/>
        </w:rPr>
        <w:t>Računanje matrice dostupnosti iz jednog koraka</w:t>
      </w:r>
    </w:p>
    <w:p w:rsidR="001956F4" w:rsidRDefault="001956F4" w:rsidP="000D01A0">
      <w:pPr>
        <w:rPr>
          <w:rFonts w:eastAsia="SimSun"/>
          <w:b/>
          <w:lang/>
        </w:rPr>
      </w:pPr>
    </w:p>
    <w:p w:rsidR="001956F4" w:rsidRDefault="001956F4" w:rsidP="001956F4">
      <w:pPr>
        <w:keepNext/>
      </w:pPr>
      <w:r>
        <w:rPr>
          <w:rFonts w:eastAsia="SimSun"/>
          <w:b/>
          <w:noProof/>
          <w:lang w:val="en-US"/>
        </w:rPr>
        <w:drawing>
          <wp:inline distT="0" distB="0" distL="0" distR="0">
            <wp:extent cx="3292087" cy="2154903"/>
            <wp:effectExtent l="19050" t="0" r="3563" b="0"/>
            <wp:docPr id="5" name="Picture 4" descr="onesteplin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steplinked.png"/>
                    <pic:cNvPicPr/>
                  </pic:nvPicPr>
                  <pic:blipFill>
                    <a:blip r:embed="rId7"/>
                    <a:stretch>
                      <a:fillRect/>
                    </a:stretch>
                  </pic:blipFill>
                  <pic:spPr>
                    <a:xfrm>
                      <a:off x="0" y="0"/>
                      <a:ext cx="3292087" cy="2154903"/>
                    </a:xfrm>
                    <a:prstGeom prst="rect">
                      <a:avLst/>
                    </a:prstGeom>
                  </pic:spPr>
                </pic:pic>
              </a:graphicData>
            </a:graphic>
          </wp:inline>
        </w:drawing>
      </w:r>
    </w:p>
    <w:p w:rsidR="001956F4" w:rsidRPr="001956F4" w:rsidRDefault="001956F4" w:rsidP="001956F4">
      <w:pPr>
        <w:pStyle w:val="Caption"/>
        <w:jc w:val="center"/>
        <w:rPr>
          <w:rFonts w:eastAsia="SimSun"/>
          <w:b w:val="0"/>
          <w:color w:val="000000" w:themeColor="text1"/>
          <w:lang/>
        </w:rPr>
      </w:pPr>
      <w:r w:rsidRPr="001956F4">
        <w:rPr>
          <w:color w:val="000000" w:themeColor="text1"/>
        </w:rPr>
        <w:t xml:space="preserve">Slika </w:t>
      </w:r>
      <w:r w:rsidRPr="001956F4">
        <w:rPr>
          <w:color w:val="000000" w:themeColor="text1"/>
        </w:rPr>
        <w:fldChar w:fldCharType="begin"/>
      </w:r>
      <w:r w:rsidRPr="001956F4">
        <w:rPr>
          <w:color w:val="000000" w:themeColor="text1"/>
        </w:rPr>
        <w:instrText xml:space="preserve"> SEQ Slika \* ARABIC </w:instrText>
      </w:r>
      <w:r w:rsidRPr="001956F4">
        <w:rPr>
          <w:color w:val="000000" w:themeColor="text1"/>
        </w:rPr>
        <w:fldChar w:fldCharType="separate"/>
      </w:r>
      <w:r w:rsidR="00C4314E">
        <w:rPr>
          <w:noProof/>
          <w:color w:val="000000" w:themeColor="text1"/>
        </w:rPr>
        <w:t>3</w:t>
      </w:r>
      <w:r w:rsidRPr="001956F4">
        <w:rPr>
          <w:color w:val="000000" w:themeColor="text1"/>
        </w:rPr>
        <w:fldChar w:fldCharType="end"/>
      </w:r>
      <w:r w:rsidRPr="001956F4">
        <w:rPr>
          <w:color w:val="000000" w:themeColor="text1"/>
        </w:rPr>
        <w:t>. Matrica dostupnosti iz jednog koraka u formi ulančane liste</w:t>
      </w:r>
    </w:p>
    <w:p w:rsidR="00C84E76" w:rsidRDefault="00C84E76" w:rsidP="000D01A0">
      <w:pPr>
        <w:rPr>
          <w:rFonts w:asciiTheme="minorHAnsi" w:eastAsia="SimSun" w:hAnsiTheme="minorHAnsi"/>
          <w:b/>
          <w:lang/>
        </w:rPr>
      </w:pPr>
    </w:p>
    <w:p w:rsidR="001956F4" w:rsidRDefault="001956F4" w:rsidP="000D01A0">
      <w:pPr>
        <w:rPr>
          <w:rFonts w:asciiTheme="minorHAnsi" w:eastAsia="SimSun" w:hAnsiTheme="minorHAnsi"/>
          <w:b/>
          <w:lang/>
        </w:rPr>
      </w:pPr>
    </w:p>
    <w:p w:rsidR="001956F4" w:rsidRDefault="001956F4" w:rsidP="000D01A0">
      <w:pPr>
        <w:rPr>
          <w:rFonts w:asciiTheme="minorHAnsi" w:eastAsia="SimSun" w:hAnsiTheme="minorHAnsi"/>
          <w:b/>
          <w:lang/>
        </w:rPr>
      </w:pPr>
    </w:p>
    <w:p w:rsidR="001956F4" w:rsidRDefault="00A2696F" w:rsidP="000D01A0">
      <w:pPr>
        <w:rPr>
          <w:rFonts w:eastAsia="SimSun"/>
          <w:b/>
          <w:lang/>
        </w:rPr>
      </w:pPr>
      <w:r>
        <w:rPr>
          <w:rFonts w:eastAsia="SimSun"/>
          <w:b/>
          <w:lang/>
        </w:rPr>
        <w:lastRenderedPageBreak/>
        <w:t>Računanje matrice zajedničke dostupnosti</w:t>
      </w:r>
    </w:p>
    <w:p w:rsidR="00A2696F" w:rsidRDefault="00A2696F" w:rsidP="000D01A0">
      <w:pPr>
        <w:rPr>
          <w:rFonts w:eastAsia="SimSun"/>
          <w:b/>
          <w:lang/>
        </w:rPr>
      </w:pPr>
    </w:p>
    <w:p w:rsidR="00A2696F" w:rsidRDefault="00A2696F" w:rsidP="00A2696F">
      <w:pPr>
        <w:keepNext/>
      </w:pPr>
      <w:r>
        <w:rPr>
          <w:rFonts w:eastAsia="SimSun"/>
          <w:b/>
          <w:noProof/>
          <w:lang w:val="en-US"/>
        </w:rPr>
        <w:drawing>
          <wp:inline distT="0" distB="0" distL="0" distR="0">
            <wp:extent cx="3044676" cy="2343150"/>
            <wp:effectExtent l="19050" t="0" r="3324" b="0"/>
            <wp:docPr id="6" name="Picture 5" descr="mutualreachlin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ualreachlinked.png"/>
                    <pic:cNvPicPr/>
                  </pic:nvPicPr>
                  <pic:blipFill>
                    <a:blip r:embed="rId8"/>
                    <a:stretch>
                      <a:fillRect/>
                    </a:stretch>
                  </pic:blipFill>
                  <pic:spPr>
                    <a:xfrm>
                      <a:off x="0" y="0"/>
                      <a:ext cx="3050162" cy="2347372"/>
                    </a:xfrm>
                    <a:prstGeom prst="rect">
                      <a:avLst/>
                    </a:prstGeom>
                  </pic:spPr>
                </pic:pic>
              </a:graphicData>
            </a:graphic>
          </wp:inline>
        </w:drawing>
      </w:r>
    </w:p>
    <w:p w:rsidR="00A2696F" w:rsidRDefault="00A2696F" w:rsidP="00A2696F">
      <w:pPr>
        <w:pStyle w:val="Caption"/>
        <w:jc w:val="center"/>
        <w:rPr>
          <w:color w:val="000000" w:themeColor="text1"/>
        </w:rPr>
      </w:pPr>
      <w:r w:rsidRPr="00A2696F">
        <w:rPr>
          <w:color w:val="000000" w:themeColor="text1"/>
        </w:rPr>
        <w:t xml:space="preserve">Slika </w:t>
      </w:r>
      <w:r w:rsidRPr="00A2696F">
        <w:rPr>
          <w:color w:val="000000" w:themeColor="text1"/>
        </w:rPr>
        <w:fldChar w:fldCharType="begin"/>
      </w:r>
      <w:r w:rsidRPr="00A2696F">
        <w:rPr>
          <w:color w:val="000000" w:themeColor="text1"/>
        </w:rPr>
        <w:instrText xml:space="preserve"> SEQ Slika \* ARABIC </w:instrText>
      </w:r>
      <w:r w:rsidRPr="00A2696F">
        <w:rPr>
          <w:color w:val="000000" w:themeColor="text1"/>
        </w:rPr>
        <w:fldChar w:fldCharType="separate"/>
      </w:r>
      <w:r w:rsidR="00C4314E">
        <w:rPr>
          <w:noProof/>
          <w:color w:val="000000" w:themeColor="text1"/>
        </w:rPr>
        <w:t>4</w:t>
      </w:r>
      <w:r w:rsidRPr="00A2696F">
        <w:rPr>
          <w:color w:val="000000" w:themeColor="text1"/>
        </w:rPr>
        <w:fldChar w:fldCharType="end"/>
      </w:r>
      <w:r w:rsidRPr="00A2696F">
        <w:rPr>
          <w:color w:val="000000" w:themeColor="text1"/>
        </w:rPr>
        <w:t>. Matrica zajedničke dopunosti</w:t>
      </w:r>
    </w:p>
    <w:p w:rsidR="00C4314E" w:rsidRDefault="00C4314E" w:rsidP="00C4314E">
      <w:pPr>
        <w:rPr>
          <w:lang/>
        </w:rPr>
      </w:pPr>
      <w:r>
        <w:rPr>
          <w:lang/>
        </w:rPr>
        <w:t>Na osnovu Q, graf sa slike 1. se može podeliti u dve klase C</w:t>
      </w:r>
      <w:r>
        <w:rPr>
          <w:vertAlign w:val="subscript"/>
          <w:lang/>
        </w:rPr>
        <w:t>1</w:t>
      </w:r>
      <w:r>
        <w:rPr>
          <w:lang/>
        </w:rPr>
        <w:t>(uključuje objekte O</w:t>
      </w:r>
      <w:r w:rsidRPr="00C4314E">
        <w:rPr>
          <w:vertAlign w:val="subscript"/>
          <w:lang/>
        </w:rPr>
        <w:t>1</w:t>
      </w:r>
      <w:r>
        <w:rPr>
          <w:lang/>
        </w:rPr>
        <w:t>, O</w:t>
      </w:r>
      <w:r w:rsidRPr="00C4314E">
        <w:rPr>
          <w:vertAlign w:val="subscript"/>
          <w:lang/>
        </w:rPr>
        <w:t>2</w:t>
      </w:r>
      <w:r>
        <w:rPr>
          <w:lang/>
        </w:rPr>
        <w:t>, O</w:t>
      </w:r>
      <w:r w:rsidRPr="00C4314E">
        <w:rPr>
          <w:vertAlign w:val="subscript"/>
          <w:lang/>
        </w:rPr>
        <w:t>3</w:t>
      </w:r>
      <w:r>
        <w:rPr>
          <w:lang/>
        </w:rPr>
        <w:t>) i C</w:t>
      </w:r>
      <w:r w:rsidRPr="00C4314E">
        <w:rPr>
          <w:vertAlign w:val="subscript"/>
          <w:lang/>
        </w:rPr>
        <w:t>2</w:t>
      </w:r>
      <w:r>
        <w:rPr>
          <w:lang/>
        </w:rPr>
        <w:t>(uključuje objekte O</w:t>
      </w:r>
      <w:r w:rsidRPr="00C4314E">
        <w:rPr>
          <w:vertAlign w:val="subscript"/>
          <w:lang/>
        </w:rPr>
        <w:t>4</w:t>
      </w:r>
      <w:r>
        <w:rPr>
          <w:lang/>
        </w:rPr>
        <w:t>, O</w:t>
      </w:r>
      <w:r w:rsidRPr="00C4314E">
        <w:rPr>
          <w:vertAlign w:val="subscript"/>
          <w:lang/>
        </w:rPr>
        <w:t>5</w:t>
      </w:r>
      <w:r>
        <w:rPr>
          <w:lang/>
        </w:rPr>
        <w:t>, O</w:t>
      </w:r>
      <w:r w:rsidRPr="00C4314E">
        <w:rPr>
          <w:vertAlign w:val="subscript"/>
          <w:lang/>
        </w:rPr>
        <w:t>6</w:t>
      </w:r>
      <w:r>
        <w:rPr>
          <w:lang/>
        </w:rPr>
        <w:t>).</w:t>
      </w:r>
    </w:p>
    <w:p w:rsidR="00C4314E" w:rsidRDefault="00C4314E" w:rsidP="00C4314E">
      <w:pPr>
        <w:rPr>
          <w:lang/>
        </w:rPr>
      </w:pPr>
    </w:p>
    <w:p w:rsidR="00C4314E" w:rsidRDefault="00C4314E" w:rsidP="00C4314E">
      <w:pPr>
        <w:rPr>
          <w:b/>
          <w:lang/>
        </w:rPr>
      </w:pPr>
      <w:r>
        <w:rPr>
          <w:b/>
          <w:lang/>
        </w:rPr>
        <w:t>Identifikacija relacija između klasa</w:t>
      </w:r>
    </w:p>
    <w:p w:rsidR="00C4314E" w:rsidRDefault="00C4314E" w:rsidP="00C4314E">
      <w:pPr>
        <w:rPr>
          <w:lang/>
        </w:rPr>
      </w:pPr>
      <w:r>
        <w:rPr>
          <w:lang/>
        </w:rPr>
        <w:t>Na osnovu matrice dostupnosti iz jednog koraka G postoji dostuonost iz jednog koraka između O</w:t>
      </w:r>
      <w:r w:rsidRPr="00C4314E">
        <w:rPr>
          <w:vertAlign w:val="subscript"/>
          <w:lang/>
        </w:rPr>
        <w:t>2</w:t>
      </w:r>
      <w:r>
        <w:rPr>
          <w:lang/>
        </w:rPr>
        <w:t xml:space="preserve"> i O</w:t>
      </w:r>
      <w:r w:rsidRPr="00C4314E">
        <w:rPr>
          <w:vertAlign w:val="subscript"/>
          <w:lang/>
        </w:rPr>
        <w:t>4</w:t>
      </w:r>
      <w:r>
        <w:rPr>
          <w:lang/>
        </w:rPr>
        <w:t>, O</w:t>
      </w:r>
      <w:r w:rsidRPr="00C4314E">
        <w:rPr>
          <w:vertAlign w:val="subscript"/>
          <w:lang/>
        </w:rPr>
        <w:t>3</w:t>
      </w:r>
      <w:r>
        <w:rPr>
          <w:lang/>
        </w:rPr>
        <w:t xml:space="preserve"> i O</w:t>
      </w:r>
      <w:r w:rsidRPr="00C4314E">
        <w:rPr>
          <w:vertAlign w:val="subscript"/>
          <w:lang/>
        </w:rPr>
        <w:t>4</w:t>
      </w:r>
      <w:r>
        <w:rPr>
          <w:lang/>
        </w:rPr>
        <w:t xml:space="preserve"> tako da između klastera postoji povezanost prikazana na slici 5.</w:t>
      </w:r>
    </w:p>
    <w:p w:rsidR="00C4314E" w:rsidRDefault="00C4314E" w:rsidP="00C4314E">
      <w:pPr>
        <w:rPr>
          <w:lang/>
        </w:rPr>
      </w:pPr>
    </w:p>
    <w:p w:rsidR="00C4314E" w:rsidRDefault="00C4314E" w:rsidP="00C4314E">
      <w:pPr>
        <w:keepNext/>
      </w:pPr>
      <w:r>
        <w:rPr>
          <w:noProof/>
          <w:lang w:val="en-US"/>
        </w:rPr>
        <w:drawing>
          <wp:inline distT="0" distB="0" distL="0" distR="0">
            <wp:extent cx="2962713" cy="1304925"/>
            <wp:effectExtent l="19050" t="0" r="9087" b="0"/>
            <wp:docPr id="7" name="Picture 6" descr="clu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sters.png"/>
                    <pic:cNvPicPr/>
                  </pic:nvPicPr>
                  <pic:blipFill>
                    <a:blip r:embed="rId9"/>
                    <a:stretch>
                      <a:fillRect/>
                    </a:stretch>
                  </pic:blipFill>
                  <pic:spPr>
                    <a:xfrm>
                      <a:off x="0" y="0"/>
                      <a:ext cx="2969895" cy="1308088"/>
                    </a:xfrm>
                    <a:prstGeom prst="rect">
                      <a:avLst/>
                    </a:prstGeom>
                  </pic:spPr>
                </pic:pic>
              </a:graphicData>
            </a:graphic>
          </wp:inline>
        </w:drawing>
      </w:r>
    </w:p>
    <w:p w:rsidR="00C4314E" w:rsidRPr="00C4314E" w:rsidRDefault="00C4314E" w:rsidP="00C4314E">
      <w:pPr>
        <w:pStyle w:val="Caption"/>
        <w:jc w:val="center"/>
        <w:rPr>
          <w:color w:val="000000" w:themeColor="text1"/>
          <w:lang/>
        </w:rPr>
      </w:pPr>
      <w:r w:rsidRPr="00C4314E">
        <w:rPr>
          <w:color w:val="000000" w:themeColor="text1"/>
        </w:rPr>
        <w:t xml:space="preserve">Slika </w:t>
      </w:r>
      <w:r w:rsidRPr="00C4314E">
        <w:rPr>
          <w:color w:val="000000" w:themeColor="text1"/>
        </w:rPr>
        <w:fldChar w:fldCharType="begin"/>
      </w:r>
      <w:r w:rsidRPr="00C4314E">
        <w:rPr>
          <w:color w:val="000000" w:themeColor="text1"/>
        </w:rPr>
        <w:instrText xml:space="preserve"> SEQ Slika \* ARABIC </w:instrText>
      </w:r>
      <w:r w:rsidRPr="00C4314E">
        <w:rPr>
          <w:color w:val="000000" w:themeColor="text1"/>
        </w:rPr>
        <w:fldChar w:fldCharType="separate"/>
      </w:r>
      <w:r w:rsidRPr="00C4314E">
        <w:rPr>
          <w:noProof/>
          <w:color w:val="000000" w:themeColor="text1"/>
        </w:rPr>
        <w:t>5</w:t>
      </w:r>
      <w:r w:rsidRPr="00C4314E">
        <w:rPr>
          <w:color w:val="000000" w:themeColor="text1"/>
        </w:rPr>
        <w:fldChar w:fldCharType="end"/>
      </w:r>
      <w:r w:rsidRPr="00C4314E">
        <w:rPr>
          <w:color w:val="000000" w:themeColor="text1"/>
        </w:rPr>
        <w:t>. Rezultat grupisanja.</w:t>
      </w:r>
    </w:p>
    <w:p w:rsidR="00C4314E" w:rsidRPr="00C4314E" w:rsidRDefault="00C4314E" w:rsidP="00C4314E">
      <w:pPr>
        <w:rPr>
          <w:lang w:val="en-US"/>
        </w:rPr>
      </w:pPr>
    </w:p>
    <w:p w:rsidR="00B86E3A" w:rsidRDefault="00B86E3A" w:rsidP="00343C81">
      <w:pPr>
        <w:pStyle w:val="Naslov"/>
        <w:tabs>
          <w:tab w:val="left" w:pos="284"/>
        </w:tabs>
      </w:pPr>
      <w:r>
        <w:t>zaključak</w:t>
      </w:r>
    </w:p>
    <w:p w:rsidR="00B15540" w:rsidRDefault="00B15540" w:rsidP="007D08F6"/>
    <w:p w:rsidR="00C31175" w:rsidRDefault="00C31175" w:rsidP="007D08F6">
      <w:r>
        <w:t>Na osnovu BSP algoritma za grupisanje, predložen je algoritam za grupisanje u socijalnim mrežama. On deli socijalnu mrežu na klase u zavisnosti od objekata u socijalnim mrežama i veza između njih. Takođe može da identifikuje relacije između klasa.</w:t>
      </w:r>
    </w:p>
    <w:p w:rsidR="00C31175" w:rsidRDefault="00C31175" w:rsidP="007D08F6">
      <w:r>
        <w:t>U datoj analizi pošlo se od pretpostavke da sve veze imaju istu težinu. Međutim, u stvarnom svetu situacija nije takva, veze mogu biti različitih težina.</w:t>
      </w:r>
    </w:p>
    <w:p w:rsidR="00C31175" w:rsidRDefault="00C31175" w:rsidP="007D08F6">
      <w:r>
        <w:t>Osobine pojedinačnih grupa nisu uzete u razmatranje.</w:t>
      </w:r>
    </w:p>
    <w:p w:rsidR="00C31175" w:rsidRDefault="00C31175" w:rsidP="007D08F6">
      <w:r>
        <w:t xml:space="preserve">To su mesta gde treba tražiti buduća poboljšanja i u tom pravcu treba usmeriti dalje istraživanje s ciljem poboljšanja algoritma. </w:t>
      </w:r>
    </w:p>
    <w:p w:rsidR="00B15540" w:rsidRDefault="00B15540" w:rsidP="007D08F6"/>
    <w:p w:rsidR="00AE4A58" w:rsidRDefault="00AE4A58" w:rsidP="00AE4A58"/>
    <w:p w:rsidR="00C97D44" w:rsidRDefault="00C97D44" w:rsidP="00AE4A58"/>
    <w:p w:rsidR="00C97D44" w:rsidRDefault="00C97D44" w:rsidP="00AE4A58"/>
    <w:p w:rsidR="00C97D44" w:rsidRDefault="00C97D44" w:rsidP="00AE4A58"/>
    <w:p w:rsidR="00C97D44" w:rsidRDefault="00C97D44" w:rsidP="00AE4A58"/>
    <w:p w:rsidR="00B86E3A" w:rsidRDefault="00B86E3A" w:rsidP="00F7432C">
      <w:pPr>
        <w:pStyle w:val="NaslovLiteratura"/>
      </w:pPr>
      <w:r>
        <w:lastRenderedPageBreak/>
        <w:t>literatura</w:t>
      </w:r>
    </w:p>
    <w:p w:rsidR="00B15540" w:rsidRDefault="00B15540" w:rsidP="00B15540"/>
    <w:p w:rsidR="00B15540" w:rsidRPr="00EB1BCE" w:rsidRDefault="00C97D44" w:rsidP="00EB1BCE">
      <w:pPr>
        <w:pStyle w:val="Literaturanavodjenje"/>
        <w:tabs>
          <w:tab w:val="left" w:pos="284"/>
        </w:tabs>
        <w:rPr>
          <w:lang w:val="en-US"/>
        </w:rPr>
      </w:pPr>
      <w:r w:rsidRPr="00EB1BCE">
        <w:rPr>
          <w:lang w:val="en-US"/>
        </w:rPr>
        <w:fldChar w:fldCharType="begin"/>
      </w:r>
      <w:r w:rsidRPr="00EB1BCE">
        <w:rPr>
          <w:lang w:val="en-US"/>
        </w:rPr>
        <w:instrText xml:space="preserve"> </w:instrText>
      </w:r>
      <w:r w:rsidRPr="00EB1BCE">
        <w:rPr>
          <w:lang w:val="en-US"/>
        </w:rPr>
        <w:instrText>HYPERLINK "http://kelasti.files.wordpress.com/2009/05/bsp2b.pdf"</w:instrText>
      </w:r>
      <w:r w:rsidRPr="00EB1BCE">
        <w:rPr>
          <w:lang w:val="en-US"/>
        </w:rPr>
        <w:instrText xml:space="preserve"> </w:instrText>
      </w:r>
      <w:r w:rsidRPr="00EB1BCE">
        <w:rPr>
          <w:lang w:val="en-US"/>
        </w:rPr>
        <w:fldChar w:fldCharType="separate"/>
      </w:r>
      <w:r w:rsidRPr="00EB1BCE">
        <w:rPr>
          <w:rStyle w:val="Hyperlink"/>
          <w:lang w:val="en-US"/>
        </w:rPr>
        <w:t>http://kelasti.files.wordpress.com/2009/05/bsp2b.pdf</w:t>
      </w:r>
      <w:r w:rsidRPr="00EB1BCE">
        <w:fldChar w:fldCharType="end"/>
      </w:r>
      <w:r w:rsidR="00EB1BCE">
        <w:t>, 30.12.2014.</w:t>
      </w:r>
    </w:p>
    <w:p w:rsidR="00561394" w:rsidRDefault="00714F4F" w:rsidP="00714F4F">
      <w:pPr>
        <w:pStyle w:val="Literaturanavodjenje"/>
        <w:tabs>
          <w:tab w:val="left" w:pos="284"/>
        </w:tabs>
        <w:rPr>
          <w:lang w:val="en-US"/>
        </w:rPr>
      </w:pPr>
      <w:r w:rsidRPr="00714F4F">
        <w:rPr>
          <w:lang w:val="en-US"/>
        </w:rPr>
        <w:t xml:space="preserve">Han J, </w:t>
      </w:r>
      <w:proofErr w:type="spellStart"/>
      <w:r w:rsidRPr="00714F4F">
        <w:rPr>
          <w:lang w:val="en-US"/>
        </w:rPr>
        <w:t>Kamber</w:t>
      </w:r>
      <w:proofErr w:type="spellEnd"/>
      <w:r w:rsidRPr="00714F4F">
        <w:rPr>
          <w:lang w:val="en-US"/>
        </w:rPr>
        <w:t xml:space="preserve"> M.</w:t>
      </w:r>
      <w:r w:rsidRPr="00714F4F">
        <w:rPr>
          <w:lang/>
        </w:rPr>
        <w:t>, “</w:t>
      </w:r>
      <w:r w:rsidRPr="00714F4F">
        <w:rPr>
          <w:b/>
          <w:bCs/>
          <w:lang w:val="en-US"/>
        </w:rPr>
        <w:t>Data Mining: Concepts and Techniques</w:t>
      </w:r>
      <w:r w:rsidRPr="00714F4F">
        <w:rPr>
          <w:lang/>
        </w:rPr>
        <w:t>”,</w:t>
      </w:r>
      <w:r w:rsidRPr="00714F4F">
        <w:rPr>
          <w:lang w:val="en-US"/>
        </w:rPr>
        <w:t xml:space="preserve"> 2nd edition</w:t>
      </w:r>
      <w:r w:rsidRPr="00714F4F">
        <w:rPr>
          <w:lang/>
        </w:rPr>
        <w:t xml:space="preserve">, </w:t>
      </w:r>
      <w:r w:rsidRPr="00714F4F">
        <w:rPr>
          <w:lang w:val="en-US"/>
        </w:rPr>
        <w:t>The Morgan Kaufmann Publishers</w:t>
      </w:r>
      <w:r w:rsidRPr="00714F4F">
        <w:rPr>
          <w:lang/>
        </w:rPr>
        <w:t>,</w:t>
      </w:r>
      <w:r w:rsidRPr="00714F4F">
        <w:rPr>
          <w:lang w:val="en-US"/>
        </w:rPr>
        <w:t>San</w:t>
      </w:r>
      <w:r w:rsidRPr="00714F4F">
        <w:rPr>
          <w:lang/>
        </w:rPr>
        <w:t xml:space="preserve"> Franciso, 2006</w:t>
      </w:r>
      <w:r w:rsidRPr="00714F4F">
        <w:rPr>
          <w:lang w:val="en-US"/>
        </w:rPr>
        <w:t xml:space="preserve"> </w:t>
      </w:r>
    </w:p>
    <w:p w:rsidR="00714F4F" w:rsidRPr="00D66CAA" w:rsidRDefault="00C97D44" w:rsidP="00D66CAA">
      <w:pPr>
        <w:pStyle w:val="Literaturanavodjenje"/>
        <w:tabs>
          <w:tab w:val="left" w:pos="284"/>
        </w:tabs>
        <w:rPr>
          <w:lang w:val="en-US"/>
        </w:rPr>
      </w:pPr>
      <w:proofErr w:type="spellStart"/>
      <w:r w:rsidRPr="00D66CAA">
        <w:rPr>
          <w:lang w:val="en-US"/>
        </w:rPr>
        <w:t>Milutinović</w:t>
      </w:r>
      <w:proofErr w:type="spellEnd"/>
      <w:r w:rsidRPr="00D66CAA">
        <w:rPr>
          <w:lang w:val="en-US"/>
        </w:rPr>
        <w:t>, V., “</w:t>
      </w:r>
      <w:r w:rsidRPr="00D66CAA">
        <w:rPr>
          <w:b/>
          <w:bCs/>
          <w:lang w:val="en-US"/>
        </w:rPr>
        <w:t>The Best Method for Presentation of Research Results</w:t>
      </w:r>
      <w:r w:rsidRPr="00D66CAA">
        <w:rPr>
          <w:lang w:val="en-US"/>
        </w:rPr>
        <w:t>”, IEEE</w:t>
      </w:r>
      <w:r w:rsidRPr="00D66CAA">
        <w:rPr>
          <w:lang w:val="en-US"/>
        </w:rPr>
        <w:t xml:space="preserve"> TCCA Newsletter, September 1997, pp. 1-6 </w:t>
      </w:r>
    </w:p>
    <w:sectPr w:rsidR="00714F4F" w:rsidRPr="00D66CAA" w:rsidSect="00866FF9">
      <w:type w:val="continuous"/>
      <w:pgSz w:w="11907" w:h="16840" w:code="9"/>
      <w:pgMar w:top="1418" w:right="1134" w:bottom="1134" w:left="1134" w:header="709" w:footer="709" w:gutter="0"/>
      <w:cols w:num="2" w:space="28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0BE9"/>
    <w:multiLevelType w:val="hybridMultilevel"/>
    <w:tmpl w:val="8B00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9405E"/>
    <w:multiLevelType w:val="hybridMultilevel"/>
    <w:tmpl w:val="23AE44BC"/>
    <w:lvl w:ilvl="0" w:tplc="658C33B0">
      <w:start w:val="1"/>
      <w:numFmt w:val="bullet"/>
      <w:lvlText w:val=""/>
      <w:lvlJc w:val="left"/>
      <w:pPr>
        <w:tabs>
          <w:tab w:val="num" w:pos="720"/>
        </w:tabs>
        <w:ind w:left="720" w:hanging="360"/>
      </w:pPr>
      <w:rPr>
        <w:rFonts w:ascii="Wingdings 2" w:hAnsi="Wingdings 2" w:hint="default"/>
      </w:rPr>
    </w:lvl>
    <w:lvl w:ilvl="1" w:tplc="5D8AE8AC" w:tentative="1">
      <w:start w:val="1"/>
      <w:numFmt w:val="bullet"/>
      <w:lvlText w:val=""/>
      <w:lvlJc w:val="left"/>
      <w:pPr>
        <w:tabs>
          <w:tab w:val="num" w:pos="1440"/>
        </w:tabs>
        <w:ind w:left="1440" w:hanging="360"/>
      </w:pPr>
      <w:rPr>
        <w:rFonts w:ascii="Wingdings 2" w:hAnsi="Wingdings 2" w:hint="default"/>
      </w:rPr>
    </w:lvl>
    <w:lvl w:ilvl="2" w:tplc="AAE0D18A" w:tentative="1">
      <w:start w:val="1"/>
      <w:numFmt w:val="bullet"/>
      <w:lvlText w:val=""/>
      <w:lvlJc w:val="left"/>
      <w:pPr>
        <w:tabs>
          <w:tab w:val="num" w:pos="2160"/>
        </w:tabs>
        <w:ind w:left="2160" w:hanging="360"/>
      </w:pPr>
      <w:rPr>
        <w:rFonts w:ascii="Wingdings 2" w:hAnsi="Wingdings 2" w:hint="default"/>
      </w:rPr>
    </w:lvl>
    <w:lvl w:ilvl="3" w:tplc="2A461E1E" w:tentative="1">
      <w:start w:val="1"/>
      <w:numFmt w:val="bullet"/>
      <w:lvlText w:val=""/>
      <w:lvlJc w:val="left"/>
      <w:pPr>
        <w:tabs>
          <w:tab w:val="num" w:pos="2880"/>
        </w:tabs>
        <w:ind w:left="2880" w:hanging="360"/>
      </w:pPr>
      <w:rPr>
        <w:rFonts w:ascii="Wingdings 2" w:hAnsi="Wingdings 2" w:hint="default"/>
      </w:rPr>
    </w:lvl>
    <w:lvl w:ilvl="4" w:tplc="CD56ED3A" w:tentative="1">
      <w:start w:val="1"/>
      <w:numFmt w:val="bullet"/>
      <w:lvlText w:val=""/>
      <w:lvlJc w:val="left"/>
      <w:pPr>
        <w:tabs>
          <w:tab w:val="num" w:pos="3600"/>
        </w:tabs>
        <w:ind w:left="3600" w:hanging="360"/>
      </w:pPr>
      <w:rPr>
        <w:rFonts w:ascii="Wingdings 2" w:hAnsi="Wingdings 2" w:hint="default"/>
      </w:rPr>
    </w:lvl>
    <w:lvl w:ilvl="5" w:tplc="8E84D9A6" w:tentative="1">
      <w:start w:val="1"/>
      <w:numFmt w:val="bullet"/>
      <w:lvlText w:val=""/>
      <w:lvlJc w:val="left"/>
      <w:pPr>
        <w:tabs>
          <w:tab w:val="num" w:pos="4320"/>
        </w:tabs>
        <w:ind w:left="4320" w:hanging="360"/>
      </w:pPr>
      <w:rPr>
        <w:rFonts w:ascii="Wingdings 2" w:hAnsi="Wingdings 2" w:hint="default"/>
      </w:rPr>
    </w:lvl>
    <w:lvl w:ilvl="6" w:tplc="3B0CCA10" w:tentative="1">
      <w:start w:val="1"/>
      <w:numFmt w:val="bullet"/>
      <w:lvlText w:val=""/>
      <w:lvlJc w:val="left"/>
      <w:pPr>
        <w:tabs>
          <w:tab w:val="num" w:pos="5040"/>
        </w:tabs>
        <w:ind w:left="5040" w:hanging="360"/>
      </w:pPr>
      <w:rPr>
        <w:rFonts w:ascii="Wingdings 2" w:hAnsi="Wingdings 2" w:hint="default"/>
      </w:rPr>
    </w:lvl>
    <w:lvl w:ilvl="7" w:tplc="46B85A66" w:tentative="1">
      <w:start w:val="1"/>
      <w:numFmt w:val="bullet"/>
      <w:lvlText w:val=""/>
      <w:lvlJc w:val="left"/>
      <w:pPr>
        <w:tabs>
          <w:tab w:val="num" w:pos="5760"/>
        </w:tabs>
        <w:ind w:left="5760" w:hanging="360"/>
      </w:pPr>
      <w:rPr>
        <w:rFonts w:ascii="Wingdings 2" w:hAnsi="Wingdings 2" w:hint="default"/>
      </w:rPr>
    </w:lvl>
    <w:lvl w:ilvl="8" w:tplc="756C4706" w:tentative="1">
      <w:start w:val="1"/>
      <w:numFmt w:val="bullet"/>
      <w:lvlText w:val=""/>
      <w:lvlJc w:val="left"/>
      <w:pPr>
        <w:tabs>
          <w:tab w:val="num" w:pos="6480"/>
        </w:tabs>
        <w:ind w:left="6480" w:hanging="360"/>
      </w:pPr>
      <w:rPr>
        <w:rFonts w:ascii="Wingdings 2" w:hAnsi="Wingdings 2" w:hint="default"/>
      </w:rPr>
    </w:lvl>
  </w:abstractNum>
  <w:abstractNum w:abstractNumId="2">
    <w:nsid w:val="33795C4D"/>
    <w:multiLevelType w:val="hybridMultilevel"/>
    <w:tmpl w:val="6CB60282"/>
    <w:lvl w:ilvl="0" w:tplc="ADDA0E2E">
      <w:start w:val="1"/>
      <w:numFmt w:val="decimal"/>
      <w:pStyle w:val="Naslov"/>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F77B7"/>
    <w:multiLevelType w:val="hybridMultilevel"/>
    <w:tmpl w:val="071C339E"/>
    <w:lvl w:ilvl="0" w:tplc="7D7EEB5C">
      <w:start w:val="1"/>
      <w:numFmt w:val="bullet"/>
      <w:lvlText w:val=""/>
      <w:lvlJc w:val="left"/>
      <w:pPr>
        <w:tabs>
          <w:tab w:val="num" w:pos="720"/>
        </w:tabs>
        <w:ind w:left="720" w:hanging="360"/>
      </w:pPr>
      <w:rPr>
        <w:rFonts w:ascii="Wingdings 2" w:hAnsi="Wingdings 2" w:hint="default"/>
      </w:rPr>
    </w:lvl>
    <w:lvl w:ilvl="1" w:tplc="CD967A02" w:tentative="1">
      <w:start w:val="1"/>
      <w:numFmt w:val="bullet"/>
      <w:lvlText w:val=""/>
      <w:lvlJc w:val="left"/>
      <w:pPr>
        <w:tabs>
          <w:tab w:val="num" w:pos="1440"/>
        </w:tabs>
        <w:ind w:left="1440" w:hanging="360"/>
      </w:pPr>
      <w:rPr>
        <w:rFonts w:ascii="Wingdings 2" w:hAnsi="Wingdings 2" w:hint="default"/>
      </w:rPr>
    </w:lvl>
    <w:lvl w:ilvl="2" w:tplc="1C229474" w:tentative="1">
      <w:start w:val="1"/>
      <w:numFmt w:val="bullet"/>
      <w:lvlText w:val=""/>
      <w:lvlJc w:val="left"/>
      <w:pPr>
        <w:tabs>
          <w:tab w:val="num" w:pos="2160"/>
        </w:tabs>
        <w:ind w:left="2160" w:hanging="360"/>
      </w:pPr>
      <w:rPr>
        <w:rFonts w:ascii="Wingdings 2" w:hAnsi="Wingdings 2" w:hint="default"/>
      </w:rPr>
    </w:lvl>
    <w:lvl w:ilvl="3" w:tplc="CED204BA" w:tentative="1">
      <w:start w:val="1"/>
      <w:numFmt w:val="bullet"/>
      <w:lvlText w:val=""/>
      <w:lvlJc w:val="left"/>
      <w:pPr>
        <w:tabs>
          <w:tab w:val="num" w:pos="2880"/>
        </w:tabs>
        <w:ind w:left="2880" w:hanging="360"/>
      </w:pPr>
      <w:rPr>
        <w:rFonts w:ascii="Wingdings 2" w:hAnsi="Wingdings 2" w:hint="default"/>
      </w:rPr>
    </w:lvl>
    <w:lvl w:ilvl="4" w:tplc="BBCE5540" w:tentative="1">
      <w:start w:val="1"/>
      <w:numFmt w:val="bullet"/>
      <w:lvlText w:val=""/>
      <w:lvlJc w:val="left"/>
      <w:pPr>
        <w:tabs>
          <w:tab w:val="num" w:pos="3600"/>
        </w:tabs>
        <w:ind w:left="3600" w:hanging="360"/>
      </w:pPr>
      <w:rPr>
        <w:rFonts w:ascii="Wingdings 2" w:hAnsi="Wingdings 2" w:hint="default"/>
      </w:rPr>
    </w:lvl>
    <w:lvl w:ilvl="5" w:tplc="0A280E80" w:tentative="1">
      <w:start w:val="1"/>
      <w:numFmt w:val="bullet"/>
      <w:lvlText w:val=""/>
      <w:lvlJc w:val="left"/>
      <w:pPr>
        <w:tabs>
          <w:tab w:val="num" w:pos="4320"/>
        </w:tabs>
        <w:ind w:left="4320" w:hanging="360"/>
      </w:pPr>
      <w:rPr>
        <w:rFonts w:ascii="Wingdings 2" w:hAnsi="Wingdings 2" w:hint="default"/>
      </w:rPr>
    </w:lvl>
    <w:lvl w:ilvl="6" w:tplc="AF281184" w:tentative="1">
      <w:start w:val="1"/>
      <w:numFmt w:val="bullet"/>
      <w:lvlText w:val=""/>
      <w:lvlJc w:val="left"/>
      <w:pPr>
        <w:tabs>
          <w:tab w:val="num" w:pos="5040"/>
        </w:tabs>
        <w:ind w:left="5040" w:hanging="360"/>
      </w:pPr>
      <w:rPr>
        <w:rFonts w:ascii="Wingdings 2" w:hAnsi="Wingdings 2" w:hint="default"/>
      </w:rPr>
    </w:lvl>
    <w:lvl w:ilvl="7" w:tplc="4C108536" w:tentative="1">
      <w:start w:val="1"/>
      <w:numFmt w:val="bullet"/>
      <w:lvlText w:val=""/>
      <w:lvlJc w:val="left"/>
      <w:pPr>
        <w:tabs>
          <w:tab w:val="num" w:pos="5760"/>
        </w:tabs>
        <w:ind w:left="5760" w:hanging="360"/>
      </w:pPr>
      <w:rPr>
        <w:rFonts w:ascii="Wingdings 2" w:hAnsi="Wingdings 2" w:hint="default"/>
      </w:rPr>
    </w:lvl>
    <w:lvl w:ilvl="8" w:tplc="C86EBDEE" w:tentative="1">
      <w:start w:val="1"/>
      <w:numFmt w:val="bullet"/>
      <w:lvlText w:val=""/>
      <w:lvlJc w:val="left"/>
      <w:pPr>
        <w:tabs>
          <w:tab w:val="num" w:pos="6480"/>
        </w:tabs>
        <w:ind w:left="6480" w:hanging="360"/>
      </w:pPr>
      <w:rPr>
        <w:rFonts w:ascii="Wingdings 2" w:hAnsi="Wingdings 2" w:hint="default"/>
      </w:rPr>
    </w:lvl>
  </w:abstractNum>
  <w:abstractNum w:abstractNumId="4">
    <w:nsid w:val="60097998"/>
    <w:multiLevelType w:val="hybridMultilevel"/>
    <w:tmpl w:val="359291E6"/>
    <w:lvl w:ilvl="0" w:tplc="A45CDA36">
      <w:start w:val="1"/>
      <w:numFmt w:val="bullet"/>
      <w:lvlText w:val=""/>
      <w:lvlJc w:val="left"/>
      <w:pPr>
        <w:tabs>
          <w:tab w:val="num" w:pos="720"/>
        </w:tabs>
        <w:ind w:left="720" w:hanging="360"/>
      </w:pPr>
      <w:rPr>
        <w:rFonts w:ascii="Wingdings 2" w:hAnsi="Wingdings 2" w:hint="default"/>
      </w:rPr>
    </w:lvl>
    <w:lvl w:ilvl="1" w:tplc="C186CD92" w:tentative="1">
      <w:start w:val="1"/>
      <w:numFmt w:val="bullet"/>
      <w:lvlText w:val=""/>
      <w:lvlJc w:val="left"/>
      <w:pPr>
        <w:tabs>
          <w:tab w:val="num" w:pos="1440"/>
        </w:tabs>
        <w:ind w:left="1440" w:hanging="360"/>
      </w:pPr>
      <w:rPr>
        <w:rFonts w:ascii="Wingdings 2" w:hAnsi="Wingdings 2" w:hint="default"/>
      </w:rPr>
    </w:lvl>
    <w:lvl w:ilvl="2" w:tplc="D46A961E" w:tentative="1">
      <w:start w:val="1"/>
      <w:numFmt w:val="bullet"/>
      <w:lvlText w:val=""/>
      <w:lvlJc w:val="left"/>
      <w:pPr>
        <w:tabs>
          <w:tab w:val="num" w:pos="2160"/>
        </w:tabs>
        <w:ind w:left="2160" w:hanging="360"/>
      </w:pPr>
      <w:rPr>
        <w:rFonts w:ascii="Wingdings 2" w:hAnsi="Wingdings 2" w:hint="default"/>
      </w:rPr>
    </w:lvl>
    <w:lvl w:ilvl="3" w:tplc="A87AC4F0" w:tentative="1">
      <w:start w:val="1"/>
      <w:numFmt w:val="bullet"/>
      <w:lvlText w:val=""/>
      <w:lvlJc w:val="left"/>
      <w:pPr>
        <w:tabs>
          <w:tab w:val="num" w:pos="2880"/>
        </w:tabs>
        <w:ind w:left="2880" w:hanging="360"/>
      </w:pPr>
      <w:rPr>
        <w:rFonts w:ascii="Wingdings 2" w:hAnsi="Wingdings 2" w:hint="default"/>
      </w:rPr>
    </w:lvl>
    <w:lvl w:ilvl="4" w:tplc="C43EFF36" w:tentative="1">
      <w:start w:val="1"/>
      <w:numFmt w:val="bullet"/>
      <w:lvlText w:val=""/>
      <w:lvlJc w:val="left"/>
      <w:pPr>
        <w:tabs>
          <w:tab w:val="num" w:pos="3600"/>
        </w:tabs>
        <w:ind w:left="3600" w:hanging="360"/>
      </w:pPr>
      <w:rPr>
        <w:rFonts w:ascii="Wingdings 2" w:hAnsi="Wingdings 2" w:hint="default"/>
      </w:rPr>
    </w:lvl>
    <w:lvl w:ilvl="5" w:tplc="455C2DCA" w:tentative="1">
      <w:start w:val="1"/>
      <w:numFmt w:val="bullet"/>
      <w:lvlText w:val=""/>
      <w:lvlJc w:val="left"/>
      <w:pPr>
        <w:tabs>
          <w:tab w:val="num" w:pos="4320"/>
        </w:tabs>
        <w:ind w:left="4320" w:hanging="360"/>
      </w:pPr>
      <w:rPr>
        <w:rFonts w:ascii="Wingdings 2" w:hAnsi="Wingdings 2" w:hint="default"/>
      </w:rPr>
    </w:lvl>
    <w:lvl w:ilvl="6" w:tplc="193C94AC" w:tentative="1">
      <w:start w:val="1"/>
      <w:numFmt w:val="bullet"/>
      <w:lvlText w:val=""/>
      <w:lvlJc w:val="left"/>
      <w:pPr>
        <w:tabs>
          <w:tab w:val="num" w:pos="5040"/>
        </w:tabs>
        <w:ind w:left="5040" w:hanging="360"/>
      </w:pPr>
      <w:rPr>
        <w:rFonts w:ascii="Wingdings 2" w:hAnsi="Wingdings 2" w:hint="default"/>
      </w:rPr>
    </w:lvl>
    <w:lvl w:ilvl="7" w:tplc="225C6B88" w:tentative="1">
      <w:start w:val="1"/>
      <w:numFmt w:val="bullet"/>
      <w:lvlText w:val=""/>
      <w:lvlJc w:val="left"/>
      <w:pPr>
        <w:tabs>
          <w:tab w:val="num" w:pos="5760"/>
        </w:tabs>
        <w:ind w:left="5760" w:hanging="360"/>
      </w:pPr>
      <w:rPr>
        <w:rFonts w:ascii="Wingdings 2" w:hAnsi="Wingdings 2" w:hint="default"/>
      </w:rPr>
    </w:lvl>
    <w:lvl w:ilvl="8" w:tplc="D68071F0" w:tentative="1">
      <w:start w:val="1"/>
      <w:numFmt w:val="bullet"/>
      <w:lvlText w:val=""/>
      <w:lvlJc w:val="left"/>
      <w:pPr>
        <w:tabs>
          <w:tab w:val="num" w:pos="6480"/>
        </w:tabs>
        <w:ind w:left="6480" w:hanging="360"/>
      </w:pPr>
      <w:rPr>
        <w:rFonts w:ascii="Wingdings 2" w:hAnsi="Wingdings 2" w:hint="default"/>
      </w:rPr>
    </w:lvl>
  </w:abstractNum>
  <w:abstractNum w:abstractNumId="5">
    <w:nsid w:val="6D6F176C"/>
    <w:multiLevelType w:val="hybridMultilevel"/>
    <w:tmpl w:val="B86456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C052EF"/>
    <w:multiLevelType w:val="hybridMultilevel"/>
    <w:tmpl w:val="2234A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0A5D1F"/>
    <w:multiLevelType w:val="hybridMultilevel"/>
    <w:tmpl w:val="0C58C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E72AEB"/>
    <w:multiLevelType w:val="hybridMultilevel"/>
    <w:tmpl w:val="80A82AF6"/>
    <w:lvl w:ilvl="0" w:tplc="47864EE4">
      <w:start w:val="1"/>
      <w:numFmt w:val="decimal"/>
      <w:pStyle w:val="Literaturanavodjenje"/>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2"/>
  </w:num>
  <w:num w:numId="2">
    <w:abstractNumId w:val="8"/>
  </w:num>
  <w:num w:numId="3">
    <w:abstractNumId w:val="0"/>
  </w:num>
  <w:num w:numId="4">
    <w:abstractNumId w:val="7"/>
  </w:num>
  <w:num w:numId="5">
    <w:abstractNumId w:val="6"/>
  </w:num>
  <w:num w:numId="6">
    <w:abstractNumId w:val="5"/>
  </w:num>
  <w:num w:numId="7">
    <w:abstractNumId w:val="4"/>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5005E"/>
    <w:rsid w:val="000279DB"/>
    <w:rsid w:val="0005005E"/>
    <w:rsid w:val="000A03AA"/>
    <w:rsid w:val="000A36E4"/>
    <w:rsid w:val="000D01A0"/>
    <w:rsid w:val="001956F4"/>
    <w:rsid w:val="001B2809"/>
    <w:rsid w:val="00287ECF"/>
    <w:rsid w:val="00290344"/>
    <w:rsid w:val="00326BAC"/>
    <w:rsid w:val="00343C81"/>
    <w:rsid w:val="003811F1"/>
    <w:rsid w:val="00393269"/>
    <w:rsid w:val="00396EAE"/>
    <w:rsid w:val="003A1D02"/>
    <w:rsid w:val="00460F9E"/>
    <w:rsid w:val="004A549D"/>
    <w:rsid w:val="004B15BC"/>
    <w:rsid w:val="00505D55"/>
    <w:rsid w:val="005216A4"/>
    <w:rsid w:val="0053536C"/>
    <w:rsid w:val="00561394"/>
    <w:rsid w:val="006045ED"/>
    <w:rsid w:val="006A1199"/>
    <w:rsid w:val="006D2D5A"/>
    <w:rsid w:val="00704831"/>
    <w:rsid w:val="00714F4F"/>
    <w:rsid w:val="00723123"/>
    <w:rsid w:val="00767B16"/>
    <w:rsid w:val="007D08F6"/>
    <w:rsid w:val="00866FF9"/>
    <w:rsid w:val="008732A6"/>
    <w:rsid w:val="008E13C6"/>
    <w:rsid w:val="00946FDD"/>
    <w:rsid w:val="00980D44"/>
    <w:rsid w:val="009B1E82"/>
    <w:rsid w:val="009F00D5"/>
    <w:rsid w:val="00A2696F"/>
    <w:rsid w:val="00A53828"/>
    <w:rsid w:val="00AA68E0"/>
    <w:rsid w:val="00AE4A58"/>
    <w:rsid w:val="00B15540"/>
    <w:rsid w:val="00B26A54"/>
    <w:rsid w:val="00B76F26"/>
    <w:rsid w:val="00B86E3A"/>
    <w:rsid w:val="00C0400B"/>
    <w:rsid w:val="00C31175"/>
    <w:rsid w:val="00C4314E"/>
    <w:rsid w:val="00C5037C"/>
    <w:rsid w:val="00C656B2"/>
    <w:rsid w:val="00C84E76"/>
    <w:rsid w:val="00C97D44"/>
    <w:rsid w:val="00CA3561"/>
    <w:rsid w:val="00CB7FB7"/>
    <w:rsid w:val="00D62C30"/>
    <w:rsid w:val="00D66CAA"/>
    <w:rsid w:val="00DE0AEB"/>
    <w:rsid w:val="00DF20F5"/>
    <w:rsid w:val="00E079BF"/>
    <w:rsid w:val="00E12C8B"/>
    <w:rsid w:val="00E45E56"/>
    <w:rsid w:val="00E8015D"/>
    <w:rsid w:val="00EB1BCE"/>
    <w:rsid w:val="00EC2152"/>
    <w:rsid w:val="00EF12A8"/>
    <w:rsid w:val="00F134B5"/>
    <w:rsid w:val="00F333A3"/>
    <w:rsid w:val="00F47907"/>
    <w:rsid w:val="00F62AB4"/>
    <w:rsid w:val="00F63B7A"/>
    <w:rsid w:val="00F71850"/>
    <w:rsid w:val="00F7432C"/>
    <w:rsid w:val="00FC6699"/>
    <w:rsid w:val="00FD1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kst"/>
    <w:qFormat/>
    <w:rsid w:val="00DE0AEB"/>
    <w:rPr>
      <w:rFonts w:eastAsia="Calibri"/>
      <w:lang w:val="sr-Latn-CS"/>
    </w:rPr>
  </w:style>
  <w:style w:type="paragraph" w:styleId="Heading3">
    <w:name w:val="heading 3"/>
    <w:basedOn w:val="Normal"/>
    <w:next w:val="Normal"/>
    <w:link w:val="Heading3Char"/>
    <w:uiPriority w:val="9"/>
    <w:unhideWhenUsed/>
    <w:qFormat/>
    <w:rsid w:val="006D2D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rada">
    <w:name w:val="Naslov rada"/>
    <w:basedOn w:val="Normal"/>
    <w:link w:val="NaslovradaChar"/>
    <w:qFormat/>
    <w:rsid w:val="0005005E"/>
    <w:pPr>
      <w:autoSpaceDE w:val="0"/>
      <w:autoSpaceDN w:val="0"/>
      <w:adjustRightInd w:val="0"/>
      <w:jc w:val="center"/>
    </w:pPr>
    <w:rPr>
      <w:b/>
      <w:sz w:val="28"/>
      <w:szCs w:val="28"/>
    </w:rPr>
  </w:style>
  <w:style w:type="paragraph" w:customStyle="1" w:styleId="Autori">
    <w:name w:val="Autori"/>
    <w:basedOn w:val="Normal"/>
    <w:link w:val="AutoriChar"/>
    <w:qFormat/>
    <w:rsid w:val="0005005E"/>
    <w:pPr>
      <w:autoSpaceDE w:val="0"/>
      <w:autoSpaceDN w:val="0"/>
      <w:adjustRightInd w:val="0"/>
      <w:jc w:val="center"/>
    </w:pPr>
  </w:style>
  <w:style w:type="character" w:customStyle="1" w:styleId="NaslovradaChar">
    <w:name w:val="Naslov rada Char"/>
    <w:basedOn w:val="DefaultParagraphFont"/>
    <w:link w:val="Naslovrada"/>
    <w:rsid w:val="0005005E"/>
    <w:rPr>
      <w:rFonts w:eastAsia="Calibri"/>
      <w:b/>
      <w:sz w:val="28"/>
      <w:szCs w:val="28"/>
      <w:lang w:val="sr-Latn-CS"/>
    </w:rPr>
  </w:style>
  <w:style w:type="paragraph" w:customStyle="1" w:styleId="Institucija">
    <w:name w:val="Institucija"/>
    <w:basedOn w:val="Normal"/>
    <w:link w:val="InstitucijaChar"/>
    <w:qFormat/>
    <w:rsid w:val="0005005E"/>
    <w:pPr>
      <w:autoSpaceDE w:val="0"/>
      <w:autoSpaceDN w:val="0"/>
      <w:adjustRightInd w:val="0"/>
      <w:jc w:val="center"/>
    </w:pPr>
    <w:rPr>
      <w:b/>
      <w:i/>
    </w:rPr>
  </w:style>
  <w:style w:type="character" w:customStyle="1" w:styleId="AutoriChar">
    <w:name w:val="Autori Char"/>
    <w:basedOn w:val="DefaultParagraphFont"/>
    <w:link w:val="Autori"/>
    <w:rsid w:val="0005005E"/>
    <w:rPr>
      <w:rFonts w:eastAsia="Calibri"/>
      <w:lang w:val="sr-Latn-CS"/>
    </w:rPr>
  </w:style>
  <w:style w:type="paragraph" w:customStyle="1" w:styleId="Sadrzaj">
    <w:name w:val="Sadrzaj"/>
    <w:basedOn w:val="Institucija"/>
    <w:link w:val="SadrzajChar"/>
    <w:qFormat/>
    <w:rsid w:val="00866FF9"/>
    <w:pPr>
      <w:jc w:val="both"/>
    </w:pPr>
    <w:rPr>
      <w:b w:val="0"/>
    </w:rPr>
  </w:style>
  <w:style w:type="character" w:customStyle="1" w:styleId="InstitucijaChar">
    <w:name w:val="Institucija Char"/>
    <w:basedOn w:val="DefaultParagraphFont"/>
    <w:link w:val="Institucija"/>
    <w:rsid w:val="0005005E"/>
    <w:rPr>
      <w:rFonts w:eastAsia="Calibri"/>
      <w:b/>
      <w:i/>
      <w:lang w:val="sr-Latn-CS"/>
    </w:rPr>
  </w:style>
  <w:style w:type="paragraph" w:customStyle="1" w:styleId="Naslov">
    <w:name w:val="Naslov"/>
    <w:link w:val="NaslovChar"/>
    <w:qFormat/>
    <w:rsid w:val="00343C81"/>
    <w:pPr>
      <w:numPr>
        <w:numId w:val="1"/>
      </w:numPr>
      <w:ind w:left="0" w:firstLine="0"/>
    </w:pPr>
    <w:rPr>
      <w:rFonts w:eastAsia="Calibri"/>
      <w:b/>
      <w:caps/>
      <w:lang w:val="sr-Latn-CS"/>
    </w:rPr>
  </w:style>
  <w:style w:type="character" w:customStyle="1" w:styleId="SadrzajChar">
    <w:name w:val="Sadrzaj Char"/>
    <w:basedOn w:val="InstitucijaChar"/>
    <w:link w:val="Sadrzaj"/>
    <w:rsid w:val="00866FF9"/>
  </w:style>
  <w:style w:type="paragraph" w:customStyle="1" w:styleId="NaslovLiteratura">
    <w:name w:val="Naslov Literatura"/>
    <w:basedOn w:val="Naslov"/>
    <w:link w:val="LiteraturaChar"/>
    <w:qFormat/>
    <w:rsid w:val="00B86E3A"/>
    <w:pPr>
      <w:numPr>
        <w:numId w:val="0"/>
      </w:numPr>
      <w:tabs>
        <w:tab w:val="left" w:pos="284"/>
      </w:tabs>
    </w:pPr>
  </w:style>
  <w:style w:type="paragraph" w:styleId="BalloonText">
    <w:name w:val="Balloon Text"/>
    <w:basedOn w:val="Normal"/>
    <w:link w:val="BalloonTextChar"/>
    <w:uiPriority w:val="99"/>
    <w:semiHidden/>
    <w:unhideWhenUsed/>
    <w:rsid w:val="000D01A0"/>
    <w:rPr>
      <w:rFonts w:ascii="Tahoma" w:hAnsi="Tahoma" w:cs="Tahoma"/>
      <w:sz w:val="16"/>
      <w:szCs w:val="16"/>
    </w:rPr>
  </w:style>
  <w:style w:type="character" w:customStyle="1" w:styleId="NaslovChar">
    <w:name w:val="Naslov Char"/>
    <w:basedOn w:val="DefaultParagraphFont"/>
    <w:link w:val="Naslov"/>
    <w:rsid w:val="00B86E3A"/>
    <w:rPr>
      <w:rFonts w:eastAsia="Calibri"/>
      <w:b/>
      <w:caps/>
      <w:lang w:val="sr-Latn-CS"/>
    </w:rPr>
  </w:style>
  <w:style w:type="character" w:customStyle="1" w:styleId="LiteraturaChar">
    <w:name w:val="Literatura Char"/>
    <w:basedOn w:val="NaslovChar"/>
    <w:link w:val="NaslovLiteratura"/>
    <w:rsid w:val="00B86E3A"/>
  </w:style>
  <w:style w:type="character" w:customStyle="1" w:styleId="BalloonTextChar">
    <w:name w:val="Balloon Text Char"/>
    <w:basedOn w:val="DefaultParagraphFont"/>
    <w:link w:val="BalloonText"/>
    <w:uiPriority w:val="99"/>
    <w:semiHidden/>
    <w:rsid w:val="000D01A0"/>
    <w:rPr>
      <w:rFonts w:ascii="Tahoma" w:eastAsia="Calibri" w:hAnsi="Tahoma" w:cs="Tahoma"/>
      <w:sz w:val="16"/>
      <w:szCs w:val="16"/>
      <w:lang w:val="sr-Latn-CS"/>
    </w:rPr>
  </w:style>
  <w:style w:type="paragraph" w:customStyle="1" w:styleId="Jednacine">
    <w:name w:val="Jednacine"/>
    <w:basedOn w:val="Normal"/>
    <w:link w:val="JednacineChar"/>
    <w:qFormat/>
    <w:rsid w:val="000D01A0"/>
    <w:pPr>
      <w:jc w:val="right"/>
    </w:pPr>
    <w:rPr>
      <w:rFonts w:ascii="Cambria Math" w:hAnsi="Cambria Math"/>
    </w:rPr>
  </w:style>
  <w:style w:type="paragraph" w:customStyle="1" w:styleId="Literaturanavodjenje">
    <w:name w:val="Literatura navodjenje"/>
    <w:basedOn w:val="Normal"/>
    <w:link w:val="LiteraturanavodjenjeChar"/>
    <w:qFormat/>
    <w:rsid w:val="00B15540"/>
    <w:pPr>
      <w:numPr>
        <w:numId w:val="2"/>
      </w:numPr>
      <w:spacing w:after="120"/>
      <w:ind w:left="0" w:firstLine="0"/>
    </w:pPr>
  </w:style>
  <w:style w:type="character" w:customStyle="1" w:styleId="JednacineChar">
    <w:name w:val="Jednacine Char"/>
    <w:basedOn w:val="DefaultParagraphFont"/>
    <w:link w:val="Jednacine"/>
    <w:rsid w:val="000D01A0"/>
    <w:rPr>
      <w:rFonts w:ascii="Cambria Math" w:eastAsia="Calibri" w:hAnsi="Cambria Math"/>
      <w:lang w:val="sr-Latn-CS"/>
    </w:rPr>
  </w:style>
  <w:style w:type="character" w:customStyle="1" w:styleId="LiteraturanavodjenjeChar">
    <w:name w:val="Literatura navodjenje Char"/>
    <w:basedOn w:val="DefaultParagraphFont"/>
    <w:link w:val="Literaturanavodjenje"/>
    <w:rsid w:val="00B15540"/>
    <w:rPr>
      <w:rFonts w:eastAsia="Calibri"/>
      <w:lang w:val="sr-Latn-CS"/>
    </w:rPr>
  </w:style>
  <w:style w:type="paragraph" w:styleId="Caption">
    <w:name w:val="caption"/>
    <w:basedOn w:val="Normal"/>
    <w:next w:val="Normal"/>
    <w:uiPriority w:val="35"/>
    <w:unhideWhenUsed/>
    <w:qFormat/>
    <w:rsid w:val="00FC6699"/>
    <w:pPr>
      <w:spacing w:after="200"/>
    </w:pPr>
    <w:rPr>
      <w:b/>
      <w:bCs/>
      <w:color w:val="4F81BD" w:themeColor="accent1"/>
      <w:sz w:val="18"/>
      <w:szCs w:val="18"/>
    </w:rPr>
  </w:style>
  <w:style w:type="paragraph" w:styleId="ListParagraph">
    <w:name w:val="List Paragraph"/>
    <w:basedOn w:val="Normal"/>
    <w:uiPriority w:val="34"/>
    <w:qFormat/>
    <w:rsid w:val="00CA3561"/>
    <w:pPr>
      <w:ind w:left="720"/>
      <w:contextualSpacing/>
    </w:pPr>
  </w:style>
  <w:style w:type="character" w:styleId="PlaceholderText">
    <w:name w:val="Placeholder Text"/>
    <w:basedOn w:val="DefaultParagraphFont"/>
    <w:uiPriority w:val="99"/>
    <w:semiHidden/>
    <w:rsid w:val="00287ECF"/>
    <w:rPr>
      <w:color w:val="808080"/>
    </w:rPr>
  </w:style>
  <w:style w:type="character" w:customStyle="1" w:styleId="Heading3Char">
    <w:name w:val="Heading 3 Char"/>
    <w:basedOn w:val="DefaultParagraphFont"/>
    <w:link w:val="Heading3"/>
    <w:uiPriority w:val="9"/>
    <w:rsid w:val="006D2D5A"/>
    <w:rPr>
      <w:rFonts w:asciiTheme="majorHAnsi" w:eastAsiaTheme="majorEastAsia" w:hAnsiTheme="majorHAnsi" w:cstheme="majorBidi"/>
      <w:b/>
      <w:bCs/>
      <w:color w:val="4F81BD" w:themeColor="accent1"/>
      <w:lang w:val="sr-Latn-CS"/>
    </w:rPr>
  </w:style>
  <w:style w:type="character" w:styleId="Hyperlink">
    <w:name w:val="Hyperlink"/>
    <w:basedOn w:val="DefaultParagraphFont"/>
    <w:uiPriority w:val="99"/>
    <w:unhideWhenUsed/>
    <w:rsid w:val="00EB1B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1491839">
      <w:bodyDiv w:val="1"/>
      <w:marLeft w:val="0"/>
      <w:marRight w:val="0"/>
      <w:marTop w:val="0"/>
      <w:marBottom w:val="0"/>
      <w:divBdr>
        <w:top w:val="none" w:sz="0" w:space="0" w:color="auto"/>
        <w:left w:val="none" w:sz="0" w:space="0" w:color="auto"/>
        <w:bottom w:val="none" w:sz="0" w:space="0" w:color="auto"/>
        <w:right w:val="none" w:sz="0" w:space="0" w:color="auto"/>
      </w:divBdr>
      <w:divsChild>
        <w:div w:id="1814954359">
          <w:marLeft w:val="576"/>
          <w:marRight w:val="0"/>
          <w:marTop w:val="120"/>
          <w:marBottom w:val="0"/>
          <w:divBdr>
            <w:top w:val="none" w:sz="0" w:space="0" w:color="auto"/>
            <w:left w:val="none" w:sz="0" w:space="0" w:color="auto"/>
            <w:bottom w:val="none" w:sz="0" w:space="0" w:color="auto"/>
            <w:right w:val="none" w:sz="0" w:space="0" w:color="auto"/>
          </w:divBdr>
        </w:div>
      </w:divsChild>
    </w:div>
    <w:div w:id="1428496797">
      <w:bodyDiv w:val="1"/>
      <w:marLeft w:val="0"/>
      <w:marRight w:val="0"/>
      <w:marTop w:val="0"/>
      <w:marBottom w:val="0"/>
      <w:divBdr>
        <w:top w:val="none" w:sz="0" w:space="0" w:color="auto"/>
        <w:left w:val="none" w:sz="0" w:space="0" w:color="auto"/>
        <w:bottom w:val="none" w:sz="0" w:space="0" w:color="auto"/>
        <w:right w:val="none" w:sz="0" w:space="0" w:color="auto"/>
      </w:divBdr>
      <w:divsChild>
        <w:div w:id="478495491">
          <w:marLeft w:val="576"/>
          <w:marRight w:val="0"/>
          <w:marTop w:val="120"/>
          <w:marBottom w:val="0"/>
          <w:divBdr>
            <w:top w:val="none" w:sz="0" w:space="0" w:color="auto"/>
            <w:left w:val="none" w:sz="0" w:space="0" w:color="auto"/>
            <w:bottom w:val="none" w:sz="0" w:space="0" w:color="auto"/>
            <w:right w:val="none" w:sz="0" w:space="0" w:color="auto"/>
          </w:divBdr>
        </w:div>
      </w:divsChild>
    </w:div>
    <w:div w:id="1653947711">
      <w:bodyDiv w:val="1"/>
      <w:marLeft w:val="0"/>
      <w:marRight w:val="0"/>
      <w:marTop w:val="0"/>
      <w:marBottom w:val="0"/>
      <w:divBdr>
        <w:top w:val="none" w:sz="0" w:space="0" w:color="auto"/>
        <w:left w:val="none" w:sz="0" w:space="0" w:color="auto"/>
        <w:bottom w:val="none" w:sz="0" w:space="0" w:color="auto"/>
        <w:right w:val="none" w:sz="0" w:space="0" w:color="auto"/>
      </w:divBdr>
      <w:divsChild>
        <w:div w:id="122814807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Dusanka</dc:creator>
  <cp:lastModifiedBy>Dragan</cp:lastModifiedBy>
  <cp:revision>15</cp:revision>
  <dcterms:created xsi:type="dcterms:W3CDTF">2014-12-14T21:22:00Z</dcterms:created>
  <dcterms:modified xsi:type="dcterms:W3CDTF">2014-12-30T23:15:00Z</dcterms:modified>
</cp:coreProperties>
</file>